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1A087" w14:textId="125A65CD" w:rsidR="00910345" w:rsidRPr="00DB4236" w:rsidRDefault="008167C6" w:rsidP="00127F6B">
      <w:pPr>
        <w:pStyle w:val="Subttulo"/>
        <w:jc w:val="right"/>
        <w:rPr>
          <w:rStyle w:val="Referenciaintensa"/>
          <w:rFonts w:ascii="Times New Roman" w:hAnsi="Times New Roman" w:cs="Times New Roman"/>
          <w:sz w:val="28"/>
          <w:szCs w:val="28"/>
        </w:rPr>
      </w:pPr>
      <w:r w:rsidRPr="00DB4236">
        <w:rPr>
          <w:rStyle w:val="Referenciaintensa"/>
          <w:rFonts w:ascii="Times New Roman" w:hAnsi="Times New Roman" w:cs="Times New Roman"/>
          <w:sz w:val="28"/>
          <w:szCs w:val="28"/>
          <w:highlight w:val="cyan"/>
        </w:rPr>
        <w:t xml:space="preserve">GUÍA </w:t>
      </w:r>
      <w:r w:rsidR="00DB4236" w:rsidRPr="00DB4236">
        <w:rPr>
          <w:rStyle w:val="Referenciaintensa"/>
          <w:rFonts w:ascii="Times New Roman" w:hAnsi="Times New Roman" w:cs="Times New Roman"/>
          <w:sz w:val="28"/>
          <w:szCs w:val="28"/>
          <w:highlight w:val="cyan"/>
        </w:rPr>
        <w:t>para el</w:t>
      </w:r>
      <w:r w:rsidRPr="00DB4236">
        <w:rPr>
          <w:rStyle w:val="Referenciaintensa"/>
          <w:rFonts w:ascii="Times New Roman" w:hAnsi="Times New Roman" w:cs="Times New Roman"/>
          <w:sz w:val="28"/>
          <w:szCs w:val="28"/>
          <w:highlight w:val="cyan"/>
        </w:rPr>
        <w:t xml:space="preserve"> ANÁLISIS </w:t>
      </w:r>
      <w:r w:rsidR="00DB4236" w:rsidRPr="00DB4236">
        <w:rPr>
          <w:rStyle w:val="Referenciaintensa"/>
          <w:rFonts w:ascii="Times New Roman" w:hAnsi="Times New Roman" w:cs="Times New Roman"/>
          <w:sz w:val="28"/>
          <w:szCs w:val="28"/>
          <w:highlight w:val="cyan"/>
        </w:rPr>
        <w:t>sintáctico /</w:t>
      </w:r>
      <w:r w:rsidRPr="00DB4236">
        <w:rPr>
          <w:rStyle w:val="Referenciaintensa"/>
          <w:rFonts w:ascii="Times New Roman" w:hAnsi="Times New Roman" w:cs="Times New Roman"/>
          <w:sz w:val="28"/>
          <w:szCs w:val="28"/>
          <w:highlight w:val="cyan"/>
        </w:rPr>
        <w:t xml:space="preserve"> EVAU</w:t>
      </w:r>
    </w:p>
    <w:p w14:paraId="3BD82107" w14:textId="77777777" w:rsidR="008167C6" w:rsidRPr="00DB4236" w:rsidRDefault="008167C6" w:rsidP="00116F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4236">
        <w:rPr>
          <w:rFonts w:ascii="Times New Roman" w:hAnsi="Times New Roman" w:cs="Times New Roman"/>
          <w:b/>
          <w:sz w:val="28"/>
          <w:szCs w:val="28"/>
          <w:highlight w:val="green"/>
        </w:rPr>
        <w:t>Notas</w:t>
      </w:r>
      <w:r w:rsidRPr="00DB4236">
        <w:rPr>
          <w:rFonts w:ascii="Times New Roman" w:hAnsi="Times New Roman" w:cs="Times New Roman"/>
          <w:sz w:val="28"/>
          <w:szCs w:val="28"/>
          <w:highlight w:val="green"/>
        </w:rPr>
        <w:t>:</w:t>
      </w:r>
      <w:r w:rsidRPr="00DB4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77D60B" w14:textId="77777777" w:rsidR="008167C6" w:rsidRDefault="008167C6" w:rsidP="00116F3A">
      <w:pPr>
        <w:pStyle w:val="Prrafodelista"/>
        <w:numPr>
          <w:ilvl w:val="0"/>
          <w:numId w:val="3"/>
        </w:numPr>
        <w:jc w:val="both"/>
      </w:pPr>
      <w:r>
        <w:t xml:space="preserve">La oración propuesta para el análisis morfosintáctico será </w:t>
      </w:r>
      <w:r w:rsidRPr="008167C6">
        <w:rPr>
          <w:b/>
        </w:rPr>
        <w:t xml:space="preserve">de </w:t>
      </w:r>
      <w:r w:rsidRPr="00DB4236">
        <w:rPr>
          <w:b/>
          <w:highlight w:val="yellow"/>
        </w:rPr>
        <w:t>tres proposiciones</w:t>
      </w:r>
      <w:r>
        <w:t>.</w:t>
      </w:r>
    </w:p>
    <w:p w14:paraId="295B4F4C" w14:textId="31001EAC" w:rsidR="008167C6" w:rsidRDefault="008167C6" w:rsidP="00116F3A">
      <w:pPr>
        <w:pStyle w:val="Prrafodelista"/>
        <w:numPr>
          <w:ilvl w:val="0"/>
          <w:numId w:val="3"/>
        </w:numPr>
        <w:jc w:val="both"/>
      </w:pPr>
      <w:r>
        <w:t xml:space="preserve">Se valora con dos puntos, uno para la </w:t>
      </w:r>
      <w:r w:rsidRPr="00DB4236">
        <w:rPr>
          <w:b/>
          <w:highlight w:val="yellow"/>
        </w:rPr>
        <w:t>relación interproposicional</w:t>
      </w:r>
      <w:r>
        <w:t xml:space="preserve"> (tipo de proposición y su relación con las demás) y otro para </w:t>
      </w:r>
      <w:r w:rsidRPr="008167C6">
        <w:rPr>
          <w:b/>
        </w:rPr>
        <w:t xml:space="preserve">el </w:t>
      </w:r>
      <w:r w:rsidRPr="00DB4236">
        <w:rPr>
          <w:b/>
          <w:highlight w:val="yellow"/>
        </w:rPr>
        <w:t>análisis interno de cada proposición</w:t>
      </w:r>
      <w:r>
        <w:t xml:space="preserve"> (las funciones oracionales). </w:t>
      </w:r>
      <w:r w:rsidRPr="00DB4236">
        <w:rPr>
          <w:b/>
          <w:highlight w:val="yellow"/>
        </w:rPr>
        <w:t>Cada fallo</w:t>
      </w:r>
      <w:r w:rsidRPr="00DB4236">
        <w:rPr>
          <w:highlight w:val="yellow"/>
        </w:rPr>
        <w:t xml:space="preserve"> </w:t>
      </w:r>
      <w:r w:rsidRPr="00DB4236">
        <w:rPr>
          <w:b/>
          <w:highlight w:val="yellow"/>
        </w:rPr>
        <w:t>descuenta 0,25</w:t>
      </w:r>
      <w:r w:rsidRPr="00DB4236">
        <w:rPr>
          <w:highlight w:val="yellow"/>
        </w:rPr>
        <w:t xml:space="preserve"> de la puntuación</w:t>
      </w:r>
      <w:r>
        <w:t>.</w:t>
      </w:r>
    </w:p>
    <w:p w14:paraId="2EFDCE48" w14:textId="77777777" w:rsidR="008167C6" w:rsidRDefault="008167C6" w:rsidP="00116F3A">
      <w:pPr>
        <w:pStyle w:val="Prrafodelista"/>
        <w:numPr>
          <w:ilvl w:val="0"/>
          <w:numId w:val="3"/>
        </w:numPr>
        <w:jc w:val="both"/>
      </w:pPr>
      <w:r>
        <w:t xml:space="preserve">Así, los dos campos anteriores hay que dejarlos claramente definidos en nuestro análisis. </w:t>
      </w:r>
    </w:p>
    <w:p w14:paraId="59DF786C" w14:textId="77777777" w:rsidR="008167C6" w:rsidRDefault="008167C6" w:rsidP="00116F3A">
      <w:pPr>
        <w:pStyle w:val="Prrafodelista"/>
        <w:numPr>
          <w:ilvl w:val="0"/>
          <w:numId w:val="3"/>
        </w:numPr>
        <w:jc w:val="both"/>
      </w:pPr>
      <w:r>
        <w:t xml:space="preserve">Debemos ser </w:t>
      </w:r>
      <w:r w:rsidRPr="00E713B8">
        <w:rPr>
          <w:b/>
        </w:rPr>
        <w:t>eficaces y rápidos</w:t>
      </w:r>
      <w:r>
        <w:t>, por lo tanto</w:t>
      </w:r>
      <w:r w:rsidR="00E713B8">
        <w:t>,</w:t>
      </w:r>
      <w:r>
        <w:t xml:space="preserve"> todos los pasos </w:t>
      </w:r>
      <w:r w:rsidR="00E713B8">
        <w:t xml:space="preserve">que demos nos servirán para ir </w:t>
      </w:r>
      <w:r w:rsidR="00E713B8" w:rsidRPr="00E713B8">
        <w:rPr>
          <w:b/>
        </w:rPr>
        <w:t>acotando posibilidades de análisis</w:t>
      </w:r>
      <w:r w:rsidR="00E713B8">
        <w:t xml:space="preserve"> y, así, asegurar la agilidad y la corrección.</w:t>
      </w:r>
    </w:p>
    <w:p w14:paraId="6D1BA006" w14:textId="25650F93" w:rsidR="00E713B8" w:rsidRDefault="00E713B8" w:rsidP="00116F3A">
      <w:pPr>
        <w:jc w:val="both"/>
      </w:pPr>
      <w:r w:rsidRPr="00DB4236">
        <w:rPr>
          <w:b/>
          <w:highlight w:val="green"/>
          <w:u w:val="single"/>
        </w:rPr>
        <w:t xml:space="preserve">Pasos que seguiremos para el análisis </w:t>
      </w:r>
      <w:r w:rsidR="00DB4236" w:rsidRPr="00DB4236">
        <w:rPr>
          <w:b/>
          <w:highlight w:val="green"/>
          <w:u w:val="single"/>
        </w:rPr>
        <w:t>sintáctico</w:t>
      </w:r>
      <w:r w:rsidRPr="0018414E">
        <w:rPr>
          <w:highlight w:val="green"/>
        </w:rPr>
        <w:t>:</w:t>
      </w:r>
    </w:p>
    <w:p w14:paraId="57D6E962" w14:textId="497D4F45" w:rsidR="00E713B8" w:rsidRDefault="00B65BDB" w:rsidP="00116F3A">
      <w:pPr>
        <w:pStyle w:val="Prrafodelista"/>
        <w:numPr>
          <w:ilvl w:val="0"/>
          <w:numId w:val="4"/>
        </w:numPr>
        <w:jc w:val="both"/>
      </w:pPr>
      <w:r w:rsidRPr="00DB4236">
        <w:rPr>
          <w:b/>
          <w:highlight w:val="yellow"/>
        </w:rPr>
        <w:t>Leer</w:t>
      </w:r>
      <w:r w:rsidR="00E713B8" w:rsidRPr="00DB4236">
        <w:rPr>
          <w:b/>
          <w:highlight w:val="yellow"/>
        </w:rPr>
        <w:t xml:space="preserve"> la oración y comprenderla</w:t>
      </w:r>
      <w:r>
        <w:rPr>
          <w:b/>
        </w:rPr>
        <w:t xml:space="preserve">, </w:t>
      </w:r>
      <w:r w:rsidR="00E713B8">
        <w:t>intenta</w:t>
      </w:r>
      <w:r w:rsidR="00DB4236">
        <w:t>ndo</w:t>
      </w:r>
      <w:r w:rsidR="00E713B8">
        <w:t xml:space="preserve"> ya una organización jerárquica de las ideas en nuestro </w:t>
      </w:r>
      <w:r>
        <w:t>pensamiento</w:t>
      </w:r>
      <w:r w:rsidR="00E713B8">
        <w:t>.</w:t>
      </w:r>
    </w:p>
    <w:p w14:paraId="6AC44152" w14:textId="77777777" w:rsidR="00DA66EB" w:rsidRDefault="00DA66EB" w:rsidP="00116F3A">
      <w:pPr>
        <w:pStyle w:val="Prrafodelista"/>
        <w:jc w:val="both"/>
        <w:rPr>
          <w:rFonts w:ascii="Arial" w:hAnsi="Arial" w:cs="Arial"/>
        </w:rPr>
      </w:pPr>
    </w:p>
    <w:p w14:paraId="060AD623" w14:textId="77777777" w:rsidR="007F5CFC" w:rsidRPr="00DB4236" w:rsidRDefault="007F5CFC" w:rsidP="00116F3A">
      <w:pPr>
        <w:pStyle w:val="Prrafodelista"/>
        <w:jc w:val="both"/>
        <w:rPr>
          <w:rFonts w:ascii="Arial" w:hAnsi="Arial" w:cs="Arial"/>
          <w:i/>
        </w:rPr>
      </w:pPr>
      <w:r w:rsidRPr="00DB4236">
        <w:rPr>
          <w:rFonts w:ascii="Arial" w:hAnsi="Arial" w:cs="Arial"/>
          <w:i/>
        </w:rPr>
        <w:t>Te miran con cara descreída cuando les explicas que nunca se había celebrado esa noche.</w:t>
      </w:r>
    </w:p>
    <w:p w14:paraId="68C5AD0B" w14:textId="77777777" w:rsidR="007F5CFC" w:rsidRPr="00DB4236" w:rsidRDefault="007F5CFC" w:rsidP="00116F3A">
      <w:pPr>
        <w:pStyle w:val="Prrafodelista"/>
        <w:jc w:val="both"/>
        <w:rPr>
          <w:i/>
        </w:rPr>
      </w:pPr>
    </w:p>
    <w:p w14:paraId="028C5EE9" w14:textId="77777777" w:rsidR="007F5CFC" w:rsidRPr="007F5CFC" w:rsidRDefault="00B65BDB" w:rsidP="00116F3A">
      <w:pPr>
        <w:pStyle w:val="Prrafodelista"/>
        <w:numPr>
          <w:ilvl w:val="0"/>
          <w:numId w:val="4"/>
        </w:numPr>
        <w:jc w:val="both"/>
      </w:pPr>
      <w:r w:rsidRPr="00DB4236">
        <w:rPr>
          <w:b/>
          <w:highlight w:val="yellow"/>
        </w:rPr>
        <w:t xml:space="preserve">Marcar </w:t>
      </w:r>
      <w:r w:rsidR="00E713B8" w:rsidRPr="00DB4236">
        <w:rPr>
          <w:b/>
          <w:highlight w:val="yellow"/>
        </w:rPr>
        <w:t>los verbos que puedan ser núcleo de predicado</w:t>
      </w:r>
      <w:r w:rsidR="00E713B8">
        <w:t xml:space="preserve"> (verbos en forma personal, perífrasis verbales, infinitivos, gerundios y los participios que no sean utilizados como adjetivos).</w:t>
      </w:r>
      <w:r w:rsidR="007F5CFC" w:rsidRPr="007F5CFC">
        <w:rPr>
          <w:rFonts w:ascii="Arial" w:hAnsi="Arial" w:cs="Arial"/>
        </w:rPr>
        <w:t xml:space="preserve"> </w:t>
      </w:r>
    </w:p>
    <w:p w14:paraId="5E21B0F0" w14:textId="77777777" w:rsidR="00DA66EB" w:rsidRDefault="00DA66EB" w:rsidP="00116F3A">
      <w:pPr>
        <w:pStyle w:val="Prrafodelista"/>
        <w:jc w:val="both"/>
        <w:rPr>
          <w:rFonts w:ascii="Arial" w:hAnsi="Arial" w:cs="Arial"/>
        </w:rPr>
      </w:pPr>
    </w:p>
    <w:p w14:paraId="4D8DCC0B" w14:textId="77777777" w:rsidR="00E713B8" w:rsidRPr="00DA66EB" w:rsidRDefault="007F5CFC" w:rsidP="00116F3A">
      <w:pPr>
        <w:pStyle w:val="Prrafodelista"/>
        <w:jc w:val="both"/>
      </w:pPr>
      <w:r w:rsidRPr="00DB4236">
        <w:rPr>
          <w:rFonts w:ascii="Arial" w:hAnsi="Arial" w:cs="Arial"/>
          <w:i/>
        </w:rPr>
        <w:t xml:space="preserve">Te </w:t>
      </w:r>
      <w:r w:rsidRPr="00DB4236">
        <w:rPr>
          <w:rFonts w:ascii="Arial" w:hAnsi="Arial" w:cs="Arial"/>
          <w:b/>
          <w:i/>
          <w:u w:val="single"/>
        </w:rPr>
        <w:t>miran</w:t>
      </w:r>
      <w:r w:rsidRPr="00DB4236">
        <w:rPr>
          <w:rFonts w:ascii="Arial" w:hAnsi="Arial" w:cs="Arial"/>
          <w:i/>
        </w:rPr>
        <w:t xml:space="preserve"> con cara descreída cuando les </w:t>
      </w:r>
      <w:r w:rsidRPr="00DB4236">
        <w:rPr>
          <w:rFonts w:ascii="Arial" w:hAnsi="Arial" w:cs="Arial"/>
          <w:b/>
          <w:i/>
          <w:u w:val="single"/>
        </w:rPr>
        <w:t>explicas</w:t>
      </w:r>
      <w:r w:rsidRPr="00DB4236">
        <w:rPr>
          <w:rFonts w:ascii="Arial" w:hAnsi="Arial" w:cs="Arial"/>
          <w:i/>
        </w:rPr>
        <w:t xml:space="preserve"> que nunca se </w:t>
      </w:r>
      <w:r w:rsidRPr="00DB4236">
        <w:rPr>
          <w:rFonts w:ascii="Arial" w:hAnsi="Arial" w:cs="Arial"/>
          <w:b/>
          <w:i/>
          <w:u w:val="single"/>
        </w:rPr>
        <w:t>había celebrado</w:t>
      </w:r>
      <w:r w:rsidRPr="00DB4236">
        <w:rPr>
          <w:rFonts w:ascii="Arial" w:hAnsi="Arial" w:cs="Arial"/>
          <w:i/>
        </w:rPr>
        <w:t xml:space="preserve"> esa noche</w:t>
      </w:r>
      <w:r w:rsidRPr="00DA66EB">
        <w:rPr>
          <w:rFonts w:ascii="Arial" w:hAnsi="Arial" w:cs="Arial"/>
        </w:rPr>
        <w:t>.</w:t>
      </w:r>
    </w:p>
    <w:p w14:paraId="53D99F35" w14:textId="77777777" w:rsidR="007F5CFC" w:rsidRDefault="007F5CFC" w:rsidP="00116F3A">
      <w:pPr>
        <w:pStyle w:val="Prrafodelista"/>
        <w:jc w:val="both"/>
      </w:pPr>
    </w:p>
    <w:p w14:paraId="5EBD8C98" w14:textId="77777777" w:rsidR="00E713B8" w:rsidRDefault="00E713B8" w:rsidP="00116F3A">
      <w:pPr>
        <w:pStyle w:val="Prrafodelista"/>
        <w:numPr>
          <w:ilvl w:val="0"/>
          <w:numId w:val="4"/>
        </w:numPr>
        <w:jc w:val="both"/>
      </w:pPr>
      <w:r w:rsidRPr="00DB4236">
        <w:rPr>
          <w:b/>
          <w:highlight w:val="yellow"/>
        </w:rPr>
        <w:t>Señalar los diferentes nexos</w:t>
      </w:r>
      <w:r w:rsidR="00C456F7">
        <w:t xml:space="preserve"> (rodeándolos).</w:t>
      </w:r>
    </w:p>
    <w:p w14:paraId="28C782FB" w14:textId="77777777" w:rsidR="00E713B8" w:rsidRDefault="00E713B8" w:rsidP="00116F3A">
      <w:pPr>
        <w:pStyle w:val="Prrafodelista"/>
        <w:numPr>
          <w:ilvl w:val="0"/>
          <w:numId w:val="6"/>
        </w:numPr>
        <w:jc w:val="both"/>
      </w:pPr>
      <w:r>
        <w:t>Coordinantes (</w:t>
      </w:r>
      <w:r w:rsidRPr="00DB4236">
        <w:rPr>
          <w:b/>
          <w:highlight w:val="yellow"/>
        </w:rPr>
        <w:t>OJO</w:t>
      </w:r>
      <w:r>
        <w:t xml:space="preserve">, puede que unan sintagmas y no proposiciones). </w:t>
      </w:r>
    </w:p>
    <w:p w14:paraId="08F88FE8" w14:textId="77777777" w:rsidR="00E713B8" w:rsidRDefault="00E713B8" w:rsidP="00116F3A">
      <w:pPr>
        <w:pStyle w:val="Prrafodelista"/>
        <w:numPr>
          <w:ilvl w:val="0"/>
          <w:numId w:val="6"/>
        </w:numPr>
        <w:jc w:val="both"/>
      </w:pPr>
      <w:r>
        <w:t>Subordinantes</w:t>
      </w:r>
      <w:r w:rsidR="005E1595">
        <w:t>.</w:t>
      </w:r>
    </w:p>
    <w:p w14:paraId="42B57E04" w14:textId="77777777" w:rsidR="008167C6" w:rsidRDefault="005E1595" w:rsidP="00116F3A">
      <w:pPr>
        <w:pStyle w:val="Prrafodelista"/>
        <w:numPr>
          <w:ilvl w:val="0"/>
          <w:numId w:val="7"/>
        </w:numPr>
        <w:jc w:val="both"/>
      </w:pPr>
      <w:r>
        <w:t xml:space="preserve">Reconoceremos las </w:t>
      </w:r>
      <w:r w:rsidRPr="00DB4236">
        <w:rPr>
          <w:b/>
          <w:highlight w:val="yellow"/>
        </w:rPr>
        <w:t>proposiciones subordinadas</w:t>
      </w:r>
      <w:r>
        <w:t xml:space="preserve"> por dos aspectos: </w:t>
      </w:r>
      <w:r w:rsidR="00B65BDB">
        <w:t>o</w:t>
      </w:r>
      <w:r>
        <w:t xml:space="preserve"> bien llevan </w:t>
      </w:r>
      <w:r w:rsidRPr="00DB4236">
        <w:rPr>
          <w:b/>
          <w:highlight w:val="yellow"/>
        </w:rPr>
        <w:t>nexo subordinante</w:t>
      </w:r>
      <w:r>
        <w:t xml:space="preserve">,  o bien llevan el </w:t>
      </w:r>
      <w:r w:rsidRPr="00DB4236">
        <w:rPr>
          <w:b/>
          <w:highlight w:val="yellow"/>
        </w:rPr>
        <w:t>verbo en forma no personal</w:t>
      </w:r>
      <w:r>
        <w:t xml:space="preserve"> (infinitivo, gerundio o participio).</w:t>
      </w:r>
      <w:r w:rsidR="00B65BDB">
        <w:t xml:space="preserve"> Sabemos que también dos proposiciones subordinadas  pueden estar coordinadas entre sí.</w:t>
      </w:r>
    </w:p>
    <w:p w14:paraId="47B024E9" w14:textId="77777777" w:rsidR="00B65BDB" w:rsidRDefault="005E1595" w:rsidP="00116F3A">
      <w:pPr>
        <w:pStyle w:val="Prrafodelista"/>
        <w:numPr>
          <w:ilvl w:val="0"/>
          <w:numId w:val="7"/>
        </w:numPr>
        <w:jc w:val="both"/>
      </w:pPr>
      <w:r>
        <w:t xml:space="preserve">La </w:t>
      </w:r>
      <w:r w:rsidRPr="00DB4236">
        <w:rPr>
          <w:b/>
          <w:highlight w:val="yellow"/>
        </w:rPr>
        <w:t>proposición principal</w:t>
      </w:r>
      <w:r>
        <w:t xml:space="preserve"> es la que no lleva nexo </w:t>
      </w:r>
      <w:r w:rsidR="00C456F7">
        <w:t>y lleva el verbo en forma personal.</w:t>
      </w:r>
      <w:r>
        <w:t xml:space="preserve"> </w:t>
      </w:r>
    </w:p>
    <w:p w14:paraId="4B84E718" w14:textId="77777777" w:rsidR="005E1595" w:rsidRDefault="005E1595" w:rsidP="00116F3A">
      <w:pPr>
        <w:pStyle w:val="Prrafodelista"/>
        <w:ind w:left="1440"/>
        <w:jc w:val="both"/>
      </w:pPr>
      <w:r>
        <w:t>(Si hay dos así, estarán coordinadas).</w:t>
      </w:r>
    </w:p>
    <w:p w14:paraId="44A26580" w14:textId="77777777" w:rsidR="007F5CFC" w:rsidRPr="00DB4236" w:rsidRDefault="007F5CFC" w:rsidP="00116F3A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</w:t>
      </w:r>
      <w:r w:rsidRPr="00DB4236">
        <w:rPr>
          <w:rFonts w:ascii="Arial" w:hAnsi="Arial" w:cs="Arial"/>
          <w:i/>
        </w:rPr>
        <w:t xml:space="preserve">Te miran con cara descreída </w:t>
      </w:r>
      <w:r w:rsidRPr="00DB4236">
        <w:rPr>
          <w:rFonts w:ascii="Arial" w:hAnsi="Arial" w:cs="Arial"/>
          <w:i/>
          <w:color w:val="FF0000"/>
        </w:rPr>
        <w:t>cuando</w:t>
      </w:r>
      <w:r w:rsidRPr="00DB4236">
        <w:rPr>
          <w:rFonts w:ascii="Arial" w:hAnsi="Arial" w:cs="Arial"/>
          <w:i/>
        </w:rPr>
        <w:t xml:space="preserve"> les explicas </w:t>
      </w:r>
      <w:r w:rsidRPr="00DB4236">
        <w:rPr>
          <w:rFonts w:ascii="Arial" w:hAnsi="Arial" w:cs="Arial"/>
          <w:i/>
          <w:color w:val="FF0000"/>
        </w:rPr>
        <w:t>que</w:t>
      </w:r>
      <w:r w:rsidRPr="00DB4236">
        <w:rPr>
          <w:rFonts w:ascii="Arial" w:hAnsi="Arial" w:cs="Arial"/>
          <w:i/>
        </w:rPr>
        <w:t xml:space="preserve"> nunca se había celebrado esa noche.</w:t>
      </w:r>
    </w:p>
    <w:p w14:paraId="251CBAEA" w14:textId="77777777" w:rsidR="00CE3E10" w:rsidRPr="00DB4236" w:rsidRDefault="00CE3E10" w:rsidP="00116F3A">
      <w:pPr>
        <w:tabs>
          <w:tab w:val="center" w:pos="5233"/>
        </w:tabs>
        <w:spacing w:after="0"/>
        <w:jc w:val="both"/>
        <w:rPr>
          <w:rFonts w:ascii="Arial" w:hAnsi="Arial" w:cs="Arial"/>
          <w:i/>
          <w:sz w:val="16"/>
          <w:szCs w:val="16"/>
        </w:rPr>
      </w:pPr>
      <w:r w:rsidRPr="00DB4236">
        <w:rPr>
          <w:rFonts w:ascii="Arial" w:hAnsi="Arial" w:cs="Arial"/>
          <w:i/>
        </w:rPr>
        <w:t xml:space="preserve">                                                           </w:t>
      </w:r>
      <w:proofErr w:type="spellStart"/>
      <w:r w:rsidRPr="00DB4236">
        <w:rPr>
          <w:rFonts w:ascii="Arial" w:hAnsi="Arial" w:cs="Arial"/>
          <w:i/>
          <w:sz w:val="16"/>
          <w:szCs w:val="16"/>
        </w:rPr>
        <w:t>Nx.sub</w:t>
      </w:r>
      <w:proofErr w:type="spellEnd"/>
      <w:r w:rsidRPr="00DB4236">
        <w:rPr>
          <w:rFonts w:ascii="Arial" w:hAnsi="Arial" w:cs="Arial"/>
          <w:i/>
          <w:sz w:val="16"/>
          <w:szCs w:val="16"/>
        </w:rPr>
        <w:tab/>
        <w:t xml:space="preserve">                           </w:t>
      </w:r>
      <w:proofErr w:type="spellStart"/>
      <w:r w:rsidRPr="00DB4236">
        <w:rPr>
          <w:rFonts w:ascii="Arial" w:hAnsi="Arial" w:cs="Arial"/>
          <w:i/>
          <w:sz w:val="16"/>
          <w:szCs w:val="16"/>
        </w:rPr>
        <w:t>Nx.sub</w:t>
      </w:r>
      <w:proofErr w:type="spellEnd"/>
    </w:p>
    <w:p w14:paraId="5A3B6D8F" w14:textId="77777777" w:rsidR="00CE3E10" w:rsidRDefault="00CE3E10" w:rsidP="00116F3A">
      <w:pPr>
        <w:spacing w:after="0" w:line="240" w:lineRule="auto"/>
        <w:jc w:val="both"/>
      </w:pPr>
    </w:p>
    <w:p w14:paraId="34E6FCE3" w14:textId="77777777" w:rsidR="005E1595" w:rsidRPr="00C456F7" w:rsidRDefault="005E1595" w:rsidP="00116F3A">
      <w:pPr>
        <w:pStyle w:val="Prrafodelista"/>
        <w:numPr>
          <w:ilvl w:val="0"/>
          <w:numId w:val="4"/>
        </w:numPr>
        <w:jc w:val="both"/>
        <w:rPr>
          <w:b/>
        </w:rPr>
      </w:pPr>
      <w:r w:rsidRPr="00DB4236">
        <w:rPr>
          <w:b/>
          <w:highlight w:val="yellow"/>
        </w:rPr>
        <w:t>Establecemos las proposiciones, tenie</w:t>
      </w:r>
      <w:r w:rsidR="00C456F7" w:rsidRPr="00DB4236">
        <w:rPr>
          <w:b/>
          <w:highlight w:val="yellow"/>
        </w:rPr>
        <w:t>ndo en cuenta todo lo anterior, abriendo y cerrando paréntesis</w:t>
      </w:r>
      <w:r w:rsidR="00C456F7" w:rsidRPr="00C456F7">
        <w:rPr>
          <w:b/>
        </w:rPr>
        <w:t>.</w:t>
      </w:r>
    </w:p>
    <w:p w14:paraId="1C80668F" w14:textId="77777777" w:rsidR="007F5CFC" w:rsidRDefault="00C456F7" w:rsidP="00116F3A">
      <w:pPr>
        <w:pStyle w:val="Prrafodelista"/>
        <w:jc w:val="both"/>
        <w:rPr>
          <w:rFonts w:ascii="Arial" w:hAnsi="Arial" w:cs="Arial"/>
        </w:rPr>
      </w:pPr>
      <w:r>
        <w:t>Los nexos coordinantes quedan entre las proposiciones (o sea, entre paréntesis) y los nexos subordinantes quedan dentro de la proposición que introducen).</w:t>
      </w:r>
      <w:r w:rsidR="007F5CFC" w:rsidRPr="007F5CFC">
        <w:rPr>
          <w:rFonts w:ascii="Arial" w:hAnsi="Arial" w:cs="Arial"/>
        </w:rPr>
        <w:t xml:space="preserve"> </w:t>
      </w:r>
    </w:p>
    <w:p w14:paraId="04EB4A7A" w14:textId="77777777" w:rsidR="00DA66EB" w:rsidRDefault="00DA66EB" w:rsidP="00116F3A">
      <w:pPr>
        <w:pStyle w:val="Prrafodelista"/>
        <w:jc w:val="both"/>
        <w:rPr>
          <w:rFonts w:ascii="Arial" w:hAnsi="Arial" w:cs="Arial"/>
        </w:rPr>
      </w:pPr>
    </w:p>
    <w:p w14:paraId="5194EB95" w14:textId="77777777" w:rsidR="00C456F7" w:rsidRPr="00DB4236" w:rsidRDefault="00DA66EB" w:rsidP="00116F3A">
      <w:pPr>
        <w:pStyle w:val="Prrafodelista"/>
        <w:spacing w:after="0"/>
        <w:jc w:val="both"/>
        <w:rPr>
          <w:i/>
        </w:rPr>
      </w:pPr>
      <w:r w:rsidRPr="00DB4236">
        <w:rPr>
          <w:rFonts w:ascii="Arial" w:hAnsi="Arial" w:cs="Arial"/>
          <w:b/>
          <w:i/>
          <w:color w:val="FF0000"/>
        </w:rPr>
        <w:t>(</w:t>
      </w:r>
      <w:r w:rsidR="007F5CFC" w:rsidRPr="00DB4236">
        <w:rPr>
          <w:rFonts w:ascii="Arial" w:hAnsi="Arial" w:cs="Arial"/>
          <w:i/>
        </w:rPr>
        <w:t xml:space="preserve">Te </w:t>
      </w:r>
      <w:r w:rsidR="007F5CFC" w:rsidRPr="00DB4236">
        <w:rPr>
          <w:rFonts w:ascii="Arial" w:hAnsi="Arial" w:cs="Arial"/>
          <w:b/>
          <w:i/>
          <w:u w:val="single"/>
        </w:rPr>
        <w:t>miran</w:t>
      </w:r>
      <w:r w:rsidR="007F5CFC" w:rsidRPr="00DB4236">
        <w:rPr>
          <w:rFonts w:ascii="Arial" w:hAnsi="Arial" w:cs="Arial"/>
          <w:i/>
        </w:rPr>
        <w:t xml:space="preserve"> con cara descreída</w:t>
      </w:r>
      <w:r w:rsidRPr="00DB4236">
        <w:rPr>
          <w:rFonts w:ascii="Arial" w:hAnsi="Arial" w:cs="Arial"/>
          <w:b/>
          <w:i/>
          <w:color w:val="FF0000"/>
        </w:rPr>
        <w:t>) (</w:t>
      </w:r>
      <w:r w:rsidR="007F5CFC" w:rsidRPr="00DB4236">
        <w:rPr>
          <w:rFonts w:ascii="Arial" w:hAnsi="Arial" w:cs="Arial"/>
          <w:i/>
          <w:color w:val="FF0000"/>
        </w:rPr>
        <w:t>cuando</w:t>
      </w:r>
      <w:r w:rsidR="007F5CFC" w:rsidRPr="00DB4236">
        <w:rPr>
          <w:rFonts w:ascii="Arial" w:hAnsi="Arial" w:cs="Arial"/>
          <w:i/>
        </w:rPr>
        <w:t xml:space="preserve"> les </w:t>
      </w:r>
      <w:r w:rsidR="007F5CFC" w:rsidRPr="00DB4236">
        <w:rPr>
          <w:rFonts w:ascii="Arial" w:hAnsi="Arial" w:cs="Arial"/>
          <w:b/>
          <w:i/>
          <w:u w:val="single"/>
        </w:rPr>
        <w:t>explicas</w:t>
      </w:r>
      <w:r w:rsidRPr="00DB4236">
        <w:rPr>
          <w:rFonts w:ascii="Arial" w:hAnsi="Arial" w:cs="Arial"/>
          <w:b/>
          <w:i/>
          <w:color w:val="FF0000"/>
        </w:rPr>
        <w:t>) (</w:t>
      </w:r>
      <w:r w:rsidR="007F5CFC" w:rsidRPr="00DB4236">
        <w:rPr>
          <w:rFonts w:ascii="Arial" w:hAnsi="Arial" w:cs="Arial"/>
          <w:i/>
          <w:color w:val="FF0000"/>
        </w:rPr>
        <w:t xml:space="preserve">que </w:t>
      </w:r>
      <w:r w:rsidR="007F5CFC" w:rsidRPr="00DB4236">
        <w:rPr>
          <w:rFonts w:ascii="Arial" w:hAnsi="Arial" w:cs="Arial"/>
          <w:i/>
        </w:rPr>
        <w:t xml:space="preserve">nunca se </w:t>
      </w:r>
      <w:r w:rsidR="007F5CFC" w:rsidRPr="00DB4236">
        <w:rPr>
          <w:rFonts w:ascii="Arial" w:hAnsi="Arial" w:cs="Arial"/>
          <w:b/>
          <w:i/>
          <w:u w:val="single"/>
        </w:rPr>
        <w:t>había celebrado</w:t>
      </w:r>
      <w:r w:rsidR="007F5CFC" w:rsidRPr="00DB4236">
        <w:rPr>
          <w:rFonts w:ascii="Arial" w:hAnsi="Arial" w:cs="Arial"/>
          <w:i/>
        </w:rPr>
        <w:t xml:space="preserve"> esa noche</w:t>
      </w:r>
      <w:r w:rsidRPr="00DB4236">
        <w:rPr>
          <w:rFonts w:ascii="Arial" w:hAnsi="Arial" w:cs="Arial"/>
          <w:b/>
          <w:i/>
          <w:color w:val="FF0000"/>
        </w:rPr>
        <w:t>)</w:t>
      </w:r>
      <w:r w:rsidR="007F5CFC" w:rsidRPr="00DB4236">
        <w:rPr>
          <w:rFonts w:ascii="Arial" w:hAnsi="Arial" w:cs="Arial"/>
          <w:i/>
        </w:rPr>
        <w:t>.</w:t>
      </w:r>
    </w:p>
    <w:p w14:paraId="591E94FC" w14:textId="77777777" w:rsidR="00CE3E10" w:rsidRPr="00DB4236" w:rsidRDefault="00CE3E10" w:rsidP="00116F3A">
      <w:pPr>
        <w:tabs>
          <w:tab w:val="center" w:pos="5233"/>
        </w:tabs>
        <w:spacing w:after="0"/>
        <w:jc w:val="both"/>
        <w:rPr>
          <w:rFonts w:ascii="Arial" w:hAnsi="Arial" w:cs="Arial"/>
          <w:i/>
          <w:sz w:val="16"/>
          <w:szCs w:val="16"/>
        </w:rPr>
      </w:pPr>
      <w:r w:rsidRPr="00DB4236">
        <w:rPr>
          <w:rFonts w:ascii="Arial" w:hAnsi="Arial" w:cs="Arial"/>
          <w:i/>
        </w:rPr>
        <w:t xml:space="preserve">                                                               </w:t>
      </w:r>
      <w:proofErr w:type="spellStart"/>
      <w:r w:rsidRPr="00DB4236">
        <w:rPr>
          <w:rFonts w:ascii="Arial" w:hAnsi="Arial" w:cs="Arial"/>
          <w:i/>
          <w:sz w:val="16"/>
          <w:szCs w:val="16"/>
        </w:rPr>
        <w:t>Nx.sub</w:t>
      </w:r>
      <w:proofErr w:type="spellEnd"/>
      <w:r w:rsidRPr="00DB4236">
        <w:rPr>
          <w:rFonts w:ascii="Arial" w:hAnsi="Arial" w:cs="Arial"/>
          <w:i/>
          <w:sz w:val="16"/>
          <w:szCs w:val="16"/>
        </w:rPr>
        <w:tab/>
        <w:t xml:space="preserve">                                      </w:t>
      </w:r>
      <w:proofErr w:type="spellStart"/>
      <w:r w:rsidRPr="00DB4236">
        <w:rPr>
          <w:rFonts w:ascii="Arial" w:hAnsi="Arial" w:cs="Arial"/>
          <w:i/>
          <w:sz w:val="16"/>
          <w:szCs w:val="16"/>
        </w:rPr>
        <w:t>Nx.sub</w:t>
      </w:r>
      <w:proofErr w:type="spellEnd"/>
    </w:p>
    <w:p w14:paraId="054669EE" w14:textId="77777777" w:rsidR="007F5CFC" w:rsidRPr="00DB4236" w:rsidRDefault="007F5CFC" w:rsidP="00116F3A">
      <w:pPr>
        <w:pStyle w:val="Prrafodelista"/>
        <w:jc w:val="both"/>
        <w:rPr>
          <w:i/>
        </w:rPr>
      </w:pPr>
    </w:p>
    <w:p w14:paraId="795A95E4" w14:textId="77777777" w:rsidR="007F5CFC" w:rsidRDefault="00C456F7" w:rsidP="00116F3A">
      <w:pPr>
        <w:pStyle w:val="Prrafodelista"/>
        <w:numPr>
          <w:ilvl w:val="0"/>
          <w:numId w:val="4"/>
        </w:numPr>
        <w:jc w:val="both"/>
      </w:pPr>
      <w:r w:rsidRPr="00DB4236">
        <w:rPr>
          <w:b/>
          <w:highlight w:val="yellow"/>
        </w:rPr>
        <w:t>Nombramos las diferentes proposiciones con P1, P2, P3</w:t>
      </w:r>
      <w:r>
        <w:t xml:space="preserve"> según el orden en el que estén escritas.</w:t>
      </w:r>
    </w:p>
    <w:p w14:paraId="23354224" w14:textId="77777777" w:rsidR="00DA66EB" w:rsidRPr="00CE3E10" w:rsidRDefault="00DA66EB" w:rsidP="00116F3A">
      <w:pPr>
        <w:pStyle w:val="Prrafodelista"/>
        <w:tabs>
          <w:tab w:val="left" w:pos="3807"/>
          <w:tab w:val="left" w:pos="3894"/>
          <w:tab w:val="left" w:pos="6048"/>
          <w:tab w:val="left" w:pos="6148"/>
        </w:tabs>
        <w:jc w:val="both"/>
        <w:rPr>
          <w:rFonts w:ascii="Arial" w:hAnsi="Arial" w:cs="Arial"/>
          <w:color w:val="FF0000"/>
        </w:rPr>
      </w:pPr>
      <w:r w:rsidRPr="00CE3E10">
        <w:rPr>
          <w:rFonts w:ascii="Arial" w:hAnsi="Arial" w:cs="Arial"/>
          <w:color w:val="FF0000"/>
        </w:rPr>
        <w:t>P</w:t>
      </w:r>
      <w:r w:rsidRPr="00CE3E10">
        <w:rPr>
          <w:rFonts w:ascii="Arial" w:hAnsi="Arial" w:cs="Arial"/>
          <w:color w:val="FF0000"/>
          <w:sz w:val="16"/>
          <w:szCs w:val="16"/>
        </w:rPr>
        <w:t>1</w:t>
      </w:r>
      <w:r>
        <w:rPr>
          <w:rFonts w:ascii="Arial" w:hAnsi="Arial" w:cs="Arial"/>
        </w:rPr>
        <w:tab/>
      </w:r>
      <w:r w:rsidRPr="00CE3E10">
        <w:rPr>
          <w:rFonts w:ascii="Arial" w:hAnsi="Arial" w:cs="Arial"/>
          <w:color w:val="FF0000"/>
        </w:rPr>
        <w:t>P</w:t>
      </w:r>
      <w:r w:rsidRPr="00CE3E10">
        <w:rPr>
          <w:rFonts w:ascii="Arial" w:hAnsi="Arial" w:cs="Arial"/>
          <w:color w:val="FF0000"/>
          <w:sz w:val="16"/>
          <w:szCs w:val="16"/>
        </w:rPr>
        <w:t>2</w:t>
      </w:r>
      <w:r>
        <w:rPr>
          <w:rFonts w:ascii="Arial" w:hAnsi="Arial" w:cs="Arial"/>
        </w:rPr>
        <w:tab/>
      </w:r>
      <w:r w:rsidRPr="00CE3E10">
        <w:rPr>
          <w:rFonts w:ascii="Arial" w:hAnsi="Arial" w:cs="Arial"/>
          <w:color w:val="FF0000"/>
        </w:rPr>
        <w:t>P</w:t>
      </w:r>
      <w:r w:rsidRPr="00CE3E10">
        <w:rPr>
          <w:rFonts w:ascii="Arial" w:hAnsi="Arial" w:cs="Arial"/>
          <w:color w:val="FF0000"/>
          <w:sz w:val="16"/>
          <w:szCs w:val="16"/>
        </w:rPr>
        <w:t>3</w:t>
      </w:r>
      <w:r w:rsidRPr="00CE3E10">
        <w:rPr>
          <w:rFonts w:ascii="Arial" w:hAnsi="Arial" w:cs="Arial"/>
          <w:color w:val="FF0000"/>
        </w:rPr>
        <w:tab/>
      </w:r>
    </w:p>
    <w:p w14:paraId="4D3731B9" w14:textId="77777777" w:rsidR="00DA66EB" w:rsidRPr="00DB4236" w:rsidRDefault="00DA66EB" w:rsidP="00116F3A">
      <w:pPr>
        <w:pStyle w:val="Prrafodelista"/>
        <w:jc w:val="both"/>
        <w:rPr>
          <w:rFonts w:ascii="Arial" w:hAnsi="Arial" w:cs="Arial"/>
          <w:i/>
        </w:rPr>
      </w:pPr>
      <w:r w:rsidRPr="00DB4236">
        <w:rPr>
          <w:rFonts w:ascii="Arial" w:hAnsi="Arial" w:cs="Arial"/>
          <w:b/>
          <w:i/>
          <w:color w:val="FF0000"/>
        </w:rPr>
        <w:t>(</w:t>
      </w:r>
      <w:r w:rsidRPr="00DB4236">
        <w:rPr>
          <w:rFonts w:ascii="Arial" w:hAnsi="Arial" w:cs="Arial"/>
          <w:i/>
        </w:rPr>
        <w:t xml:space="preserve">Te </w:t>
      </w:r>
      <w:r w:rsidRPr="00DB4236">
        <w:rPr>
          <w:rFonts w:ascii="Arial" w:hAnsi="Arial" w:cs="Arial"/>
          <w:b/>
          <w:i/>
          <w:u w:val="single"/>
        </w:rPr>
        <w:t>miran</w:t>
      </w:r>
      <w:r w:rsidRPr="00DB4236">
        <w:rPr>
          <w:rFonts w:ascii="Arial" w:hAnsi="Arial" w:cs="Arial"/>
          <w:i/>
        </w:rPr>
        <w:t xml:space="preserve"> con cara descreída</w:t>
      </w:r>
      <w:r w:rsidRPr="00DB4236">
        <w:rPr>
          <w:rFonts w:ascii="Arial" w:hAnsi="Arial" w:cs="Arial"/>
          <w:b/>
          <w:i/>
          <w:color w:val="FF0000"/>
        </w:rPr>
        <w:t>) (</w:t>
      </w:r>
      <w:r w:rsidRPr="00DB4236">
        <w:rPr>
          <w:rFonts w:ascii="Arial" w:hAnsi="Arial" w:cs="Arial"/>
          <w:i/>
          <w:color w:val="FF0000"/>
        </w:rPr>
        <w:t>cuando</w:t>
      </w:r>
      <w:r w:rsidRPr="00DB4236">
        <w:rPr>
          <w:rFonts w:ascii="Arial" w:hAnsi="Arial" w:cs="Arial"/>
          <w:i/>
        </w:rPr>
        <w:t xml:space="preserve"> les </w:t>
      </w:r>
      <w:r w:rsidRPr="00DB4236">
        <w:rPr>
          <w:rFonts w:ascii="Arial" w:hAnsi="Arial" w:cs="Arial"/>
          <w:b/>
          <w:i/>
          <w:u w:val="single"/>
        </w:rPr>
        <w:t>explicas</w:t>
      </w:r>
      <w:r w:rsidRPr="00DB4236">
        <w:rPr>
          <w:rFonts w:ascii="Arial" w:hAnsi="Arial" w:cs="Arial"/>
          <w:b/>
          <w:i/>
          <w:color w:val="FF0000"/>
        </w:rPr>
        <w:t>) (</w:t>
      </w:r>
      <w:r w:rsidRPr="00DB4236">
        <w:rPr>
          <w:rFonts w:ascii="Arial" w:hAnsi="Arial" w:cs="Arial"/>
          <w:i/>
          <w:color w:val="FF0000"/>
        </w:rPr>
        <w:t xml:space="preserve">que </w:t>
      </w:r>
      <w:r w:rsidRPr="00DB4236">
        <w:rPr>
          <w:rFonts w:ascii="Arial" w:hAnsi="Arial" w:cs="Arial"/>
          <w:i/>
        </w:rPr>
        <w:t xml:space="preserve">nunca se </w:t>
      </w:r>
      <w:r w:rsidRPr="00DB4236">
        <w:rPr>
          <w:rFonts w:ascii="Arial" w:hAnsi="Arial" w:cs="Arial"/>
          <w:b/>
          <w:i/>
          <w:u w:val="single"/>
        </w:rPr>
        <w:t>había celebrado</w:t>
      </w:r>
      <w:r w:rsidRPr="00DB4236">
        <w:rPr>
          <w:rFonts w:ascii="Arial" w:hAnsi="Arial" w:cs="Arial"/>
          <w:i/>
        </w:rPr>
        <w:t xml:space="preserve"> esa noche</w:t>
      </w:r>
      <w:r w:rsidRPr="00DB4236">
        <w:rPr>
          <w:rFonts w:ascii="Arial" w:hAnsi="Arial" w:cs="Arial"/>
          <w:b/>
          <w:i/>
          <w:color w:val="FF0000"/>
        </w:rPr>
        <w:t>)</w:t>
      </w:r>
      <w:r w:rsidRPr="00DB4236">
        <w:rPr>
          <w:rFonts w:ascii="Arial" w:hAnsi="Arial" w:cs="Arial"/>
          <w:i/>
        </w:rPr>
        <w:t>.</w:t>
      </w:r>
    </w:p>
    <w:p w14:paraId="597B6D75" w14:textId="77777777" w:rsidR="00337EA6" w:rsidRPr="00DB4236" w:rsidRDefault="00337EA6" w:rsidP="00116F3A">
      <w:pPr>
        <w:pStyle w:val="Prrafodelista"/>
        <w:ind w:left="1416"/>
        <w:jc w:val="both"/>
        <w:rPr>
          <w:rFonts w:ascii="Arial" w:hAnsi="Arial" w:cs="Arial"/>
          <w:i/>
        </w:rPr>
      </w:pPr>
    </w:p>
    <w:p w14:paraId="6F2306E1" w14:textId="77777777" w:rsidR="00C456F7" w:rsidRDefault="007F5CFC" w:rsidP="00116F3A">
      <w:pPr>
        <w:pStyle w:val="Prrafodelista"/>
        <w:numPr>
          <w:ilvl w:val="0"/>
          <w:numId w:val="4"/>
        </w:numPr>
        <w:jc w:val="both"/>
      </w:pPr>
      <w:r w:rsidRPr="00DB4236">
        <w:rPr>
          <w:b/>
          <w:highlight w:val="yellow"/>
        </w:rPr>
        <w:t>Caracterizamos las proposiciones</w:t>
      </w:r>
      <w:r>
        <w:t xml:space="preserve"> diciendo lo qu</w:t>
      </w:r>
      <w:r w:rsidR="00CE3E10">
        <w:t xml:space="preserve">e son  (coordinadas </w:t>
      </w:r>
      <w:r>
        <w:t xml:space="preserve">o subordinadas y el tipo) y </w:t>
      </w:r>
      <w:r w:rsidR="00CE3E10" w:rsidRPr="00DB4236">
        <w:rPr>
          <w:b/>
          <w:highlight w:val="yellow"/>
        </w:rPr>
        <w:t>establecemos la relación</w:t>
      </w:r>
      <w:r w:rsidR="00CE3E10" w:rsidRPr="00CE3E10">
        <w:rPr>
          <w:b/>
        </w:rPr>
        <w:t xml:space="preserve"> </w:t>
      </w:r>
      <w:r w:rsidR="00CE3E10">
        <w:t xml:space="preserve">de </w:t>
      </w:r>
      <w:r>
        <w:t>unas con otras.</w:t>
      </w:r>
    </w:p>
    <w:p w14:paraId="2DCBDCBA" w14:textId="77777777" w:rsidR="00337EA6" w:rsidRDefault="00337EA6" w:rsidP="00116F3A">
      <w:pPr>
        <w:pStyle w:val="Prrafodelista"/>
        <w:tabs>
          <w:tab w:val="left" w:pos="3782"/>
          <w:tab w:val="left" w:pos="3894"/>
          <w:tab w:val="left" w:pos="6048"/>
          <w:tab w:val="left" w:pos="6148"/>
        </w:tabs>
        <w:jc w:val="both"/>
        <w:rPr>
          <w:rFonts w:ascii="Arial" w:hAnsi="Arial" w:cs="Arial"/>
        </w:rPr>
      </w:pPr>
      <w:r w:rsidRPr="00CE3E10">
        <w:rPr>
          <w:rFonts w:ascii="Arial" w:hAnsi="Arial" w:cs="Arial"/>
          <w:color w:val="FF0000"/>
        </w:rPr>
        <w:t>P</w:t>
      </w:r>
      <w:r w:rsidRPr="00CE3E10">
        <w:rPr>
          <w:rFonts w:ascii="Arial" w:hAnsi="Arial" w:cs="Arial"/>
          <w:color w:val="FF0000"/>
          <w:sz w:val="16"/>
          <w:szCs w:val="16"/>
        </w:rPr>
        <w:t>1</w:t>
      </w:r>
      <w:r>
        <w:rPr>
          <w:rFonts w:ascii="Arial" w:hAnsi="Arial" w:cs="Arial"/>
        </w:rPr>
        <w:tab/>
      </w:r>
      <w:r w:rsidR="00CE3E10">
        <w:rPr>
          <w:rFonts w:ascii="Arial" w:hAnsi="Arial" w:cs="Arial"/>
        </w:rPr>
        <w:t xml:space="preserve"> </w:t>
      </w:r>
      <w:r w:rsidRPr="00CE3E10">
        <w:rPr>
          <w:rFonts w:ascii="Arial" w:hAnsi="Arial" w:cs="Arial"/>
          <w:color w:val="FF0000"/>
        </w:rPr>
        <w:t>P</w:t>
      </w:r>
      <w:r w:rsidRPr="00CE3E10">
        <w:rPr>
          <w:rFonts w:ascii="Arial" w:hAnsi="Arial" w:cs="Arial"/>
          <w:color w:val="FF0000"/>
          <w:sz w:val="16"/>
          <w:szCs w:val="16"/>
        </w:rPr>
        <w:t>2</w:t>
      </w:r>
      <w:r>
        <w:rPr>
          <w:rFonts w:ascii="Arial" w:hAnsi="Arial" w:cs="Arial"/>
        </w:rPr>
        <w:tab/>
      </w:r>
      <w:r w:rsidRPr="00CE3E10">
        <w:rPr>
          <w:rFonts w:ascii="Arial" w:hAnsi="Arial" w:cs="Arial"/>
          <w:color w:val="FF0000"/>
        </w:rPr>
        <w:t>P</w:t>
      </w:r>
      <w:r w:rsidRPr="00CE3E10">
        <w:rPr>
          <w:rFonts w:ascii="Arial" w:hAnsi="Arial" w:cs="Arial"/>
          <w:color w:val="FF0000"/>
          <w:sz w:val="16"/>
          <w:szCs w:val="16"/>
        </w:rPr>
        <w:t>3</w:t>
      </w:r>
      <w:r w:rsidRPr="00CE3E10">
        <w:rPr>
          <w:rFonts w:ascii="Arial" w:hAnsi="Arial" w:cs="Arial"/>
          <w:color w:val="FF0000"/>
        </w:rPr>
        <w:tab/>
      </w:r>
    </w:p>
    <w:p w14:paraId="00DF9022" w14:textId="77777777" w:rsidR="00337EA6" w:rsidRPr="00DB4236" w:rsidRDefault="00337EA6" w:rsidP="00116F3A">
      <w:pPr>
        <w:pStyle w:val="Prrafodelista"/>
        <w:jc w:val="both"/>
        <w:rPr>
          <w:rFonts w:ascii="Arial" w:hAnsi="Arial" w:cs="Arial"/>
          <w:i/>
        </w:rPr>
      </w:pPr>
      <w:r w:rsidRPr="00DB4236">
        <w:rPr>
          <w:rFonts w:ascii="Arial" w:hAnsi="Arial" w:cs="Arial"/>
          <w:b/>
          <w:i/>
          <w:color w:val="FF0000"/>
        </w:rPr>
        <w:t>(</w:t>
      </w:r>
      <w:r w:rsidRPr="00DB4236">
        <w:rPr>
          <w:rFonts w:ascii="Arial" w:hAnsi="Arial" w:cs="Arial"/>
          <w:i/>
        </w:rPr>
        <w:t xml:space="preserve">Te </w:t>
      </w:r>
      <w:r w:rsidRPr="00DB4236">
        <w:rPr>
          <w:rFonts w:ascii="Arial" w:hAnsi="Arial" w:cs="Arial"/>
          <w:b/>
          <w:i/>
          <w:u w:val="single"/>
        </w:rPr>
        <w:t>miran</w:t>
      </w:r>
      <w:r w:rsidRPr="00DB4236">
        <w:rPr>
          <w:rFonts w:ascii="Arial" w:hAnsi="Arial" w:cs="Arial"/>
          <w:i/>
        </w:rPr>
        <w:t xml:space="preserve"> con cara descreída</w:t>
      </w:r>
      <w:r w:rsidRPr="00DB4236">
        <w:rPr>
          <w:rFonts w:ascii="Arial" w:hAnsi="Arial" w:cs="Arial"/>
          <w:b/>
          <w:i/>
          <w:color w:val="FF0000"/>
        </w:rPr>
        <w:t>) (</w:t>
      </w:r>
      <w:r w:rsidRPr="00DB4236">
        <w:rPr>
          <w:rFonts w:ascii="Arial" w:hAnsi="Arial" w:cs="Arial"/>
          <w:i/>
          <w:color w:val="FF0000"/>
        </w:rPr>
        <w:t>cuando</w:t>
      </w:r>
      <w:r w:rsidRPr="00DB4236">
        <w:rPr>
          <w:rFonts w:ascii="Arial" w:hAnsi="Arial" w:cs="Arial"/>
          <w:i/>
        </w:rPr>
        <w:t xml:space="preserve"> les </w:t>
      </w:r>
      <w:r w:rsidRPr="00DB4236">
        <w:rPr>
          <w:rFonts w:ascii="Arial" w:hAnsi="Arial" w:cs="Arial"/>
          <w:b/>
          <w:i/>
          <w:u w:val="single"/>
        </w:rPr>
        <w:t>explicas</w:t>
      </w:r>
      <w:r w:rsidRPr="00DB4236">
        <w:rPr>
          <w:rFonts w:ascii="Arial" w:hAnsi="Arial" w:cs="Arial"/>
          <w:b/>
          <w:i/>
          <w:color w:val="FF0000"/>
        </w:rPr>
        <w:t>) (</w:t>
      </w:r>
      <w:r w:rsidRPr="00DB4236">
        <w:rPr>
          <w:rFonts w:ascii="Arial" w:hAnsi="Arial" w:cs="Arial"/>
          <w:i/>
          <w:color w:val="FF0000"/>
        </w:rPr>
        <w:t xml:space="preserve">que </w:t>
      </w:r>
      <w:r w:rsidRPr="00DB4236">
        <w:rPr>
          <w:rFonts w:ascii="Arial" w:hAnsi="Arial" w:cs="Arial"/>
          <w:i/>
        </w:rPr>
        <w:t xml:space="preserve">nunca se </w:t>
      </w:r>
      <w:r w:rsidRPr="00DB4236">
        <w:rPr>
          <w:rFonts w:ascii="Arial" w:hAnsi="Arial" w:cs="Arial"/>
          <w:b/>
          <w:i/>
          <w:u w:val="single"/>
        </w:rPr>
        <w:t>había celebrado</w:t>
      </w:r>
      <w:r w:rsidRPr="00DB4236">
        <w:rPr>
          <w:rFonts w:ascii="Arial" w:hAnsi="Arial" w:cs="Arial"/>
          <w:i/>
        </w:rPr>
        <w:t xml:space="preserve"> esa noche</w:t>
      </w:r>
      <w:r w:rsidRPr="00DB4236">
        <w:rPr>
          <w:rFonts w:ascii="Arial" w:hAnsi="Arial" w:cs="Arial"/>
          <w:b/>
          <w:i/>
          <w:color w:val="FF0000"/>
        </w:rPr>
        <w:t>)</w:t>
      </w:r>
      <w:r w:rsidRPr="00DB4236">
        <w:rPr>
          <w:rFonts w:ascii="Arial" w:hAnsi="Arial" w:cs="Arial"/>
          <w:i/>
        </w:rPr>
        <w:t>.</w:t>
      </w:r>
    </w:p>
    <w:p w14:paraId="1BA9238C" w14:textId="77777777" w:rsidR="00337EA6" w:rsidRPr="00CE3E10" w:rsidRDefault="00337EA6" w:rsidP="00116F3A">
      <w:pPr>
        <w:pStyle w:val="Prrafodelista"/>
        <w:ind w:left="1416"/>
        <w:jc w:val="both"/>
        <w:rPr>
          <w:rFonts w:ascii="Arial" w:hAnsi="Arial" w:cs="Arial"/>
          <w:b/>
          <w:color w:val="FF0000"/>
          <w:sz w:val="16"/>
          <w:szCs w:val="16"/>
        </w:rPr>
      </w:pPr>
      <w:r w:rsidRPr="00CE3E10">
        <w:rPr>
          <w:rFonts w:ascii="Arial" w:hAnsi="Arial" w:cs="Arial"/>
          <w:b/>
          <w:color w:val="FF0000"/>
        </w:rPr>
        <w:t>P</w:t>
      </w:r>
      <w:r w:rsidRPr="00CE3E10">
        <w:rPr>
          <w:rFonts w:ascii="Arial" w:hAnsi="Arial" w:cs="Arial"/>
          <w:b/>
          <w:color w:val="FF0000"/>
          <w:sz w:val="16"/>
          <w:szCs w:val="16"/>
        </w:rPr>
        <w:t>1: Prop. Principal de P2</w:t>
      </w:r>
    </w:p>
    <w:p w14:paraId="42C5785E" w14:textId="77777777" w:rsidR="00337EA6" w:rsidRPr="00CE3E10" w:rsidRDefault="00337EA6" w:rsidP="00116F3A">
      <w:pPr>
        <w:pStyle w:val="Prrafodelista"/>
        <w:ind w:left="1416"/>
        <w:jc w:val="both"/>
        <w:rPr>
          <w:rFonts w:ascii="Arial" w:hAnsi="Arial" w:cs="Arial"/>
          <w:b/>
          <w:color w:val="FF0000"/>
          <w:sz w:val="16"/>
          <w:szCs w:val="16"/>
        </w:rPr>
      </w:pPr>
      <w:r w:rsidRPr="00CE3E10">
        <w:rPr>
          <w:rFonts w:ascii="Arial" w:hAnsi="Arial" w:cs="Arial"/>
          <w:b/>
          <w:color w:val="FF0000"/>
        </w:rPr>
        <w:t>P</w:t>
      </w:r>
      <w:r w:rsidRPr="00CE3E10">
        <w:rPr>
          <w:rFonts w:ascii="Arial" w:hAnsi="Arial" w:cs="Arial"/>
          <w:b/>
          <w:color w:val="FF0000"/>
          <w:sz w:val="16"/>
          <w:szCs w:val="16"/>
        </w:rPr>
        <w:t>2:</w:t>
      </w:r>
      <w:r w:rsidR="00CE3E10">
        <w:rPr>
          <w:rFonts w:ascii="Arial" w:hAnsi="Arial" w:cs="Arial"/>
          <w:b/>
          <w:color w:val="FF0000"/>
          <w:sz w:val="16"/>
          <w:szCs w:val="16"/>
        </w:rPr>
        <w:t xml:space="preserve"> </w:t>
      </w:r>
      <w:r w:rsidRPr="00CE3E10">
        <w:rPr>
          <w:rFonts w:ascii="Arial" w:hAnsi="Arial" w:cs="Arial"/>
          <w:b/>
          <w:color w:val="FF0000"/>
          <w:sz w:val="16"/>
          <w:szCs w:val="16"/>
        </w:rPr>
        <w:t>Prop. Sub. Adverbial de tiempo de P1 y Prop. Principal de P3.</w:t>
      </w:r>
    </w:p>
    <w:p w14:paraId="2CA79091" w14:textId="77777777" w:rsidR="00337EA6" w:rsidRPr="00CE3E10" w:rsidRDefault="00337EA6" w:rsidP="00116F3A">
      <w:pPr>
        <w:pStyle w:val="Prrafodelista"/>
        <w:ind w:left="1416"/>
        <w:jc w:val="both"/>
        <w:rPr>
          <w:b/>
          <w:color w:val="FF0000"/>
        </w:rPr>
      </w:pPr>
      <w:r w:rsidRPr="00CE3E10">
        <w:rPr>
          <w:rFonts w:ascii="Arial" w:hAnsi="Arial" w:cs="Arial"/>
          <w:b/>
          <w:color w:val="FF0000"/>
        </w:rPr>
        <w:t>P</w:t>
      </w:r>
      <w:r w:rsidRPr="00CE3E10">
        <w:rPr>
          <w:rFonts w:ascii="Arial" w:hAnsi="Arial" w:cs="Arial"/>
          <w:b/>
          <w:color w:val="FF0000"/>
          <w:sz w:val="16"/>
          <w:szCs w:val="16"/>
        </w:rPr>
        <w:t>3:</w:t>
      </w:r>
      <w:r w:rsidR="00CE3E10">
        <w:rPr>
          <w:rFonts w:ascii="Arial" w:hAnsi="Arial" w:cs="Arial"/>
          <w:b/>
          <w:color w:val="FF0000"/>
          <w:sz w:val="16"/>
          <w:szCs w:val="16"/>
        </w:rPr>
        <w:t xml:space="preserve"> </w:t>
      </w:r>
      <w:r w:rsidRPr="00CE3E10">
        <w:rPr>
          <w:rFonts w:ascii="Arial" w:hAnsi="Arial" w:cs="Arial"/>
          <w:b/>
          <w:color w:val="FF0000"/>
          <w:sz w:val="16"/>
          <w:szCs w:val="16"/>
        </w:rPr>
        <w:t>Prop. Subordinada sustantiva de CD de P2.</w:t>
      </w:r>
    </w:p>
    <w:p w14:paraId="3361E7BD" w14:textId="77777777" w:rsidR="008167C6" w:rsidRDefault="008167C6" w:rsidP="00116F3A">
      <w:pPr>
        <w:jc w:val="both"/>
        <w:rPr>
          <w:rFonts w:ascii="Arial" w:hAnsi="Arial" w:cs="Arial"/>
        </w:rPr>
      </w:pPr>
    </w:p>
    <w:p w14:paraId="4E040810" w14:textId="77777777" w:rsidR="00CE3E10" w:rsidRPr="00116F3A" w:rsidRDefault="00CE3E10" w:rsidP="00116F3A">
      <w:pPr>
        <w:pStyle w:val="Prrafodelista"/>
        <w:numPr>
          <w:ilvl w:val="0"/>
          <w:numId w:val="4"/>
        </w:numPr>
        <w:jc w:val="both"/>
        <w:rPr>
          <w:b/>
          <w:color w:val="FF0000"/>
        </w:rPr>
      </w:pPr>
      <w:r w:rsidRPr="00116F3A">
        <w:t>Después de haber dividido bien la oración en proposiciones y de haberlas caracterizado bien, comenzamos</w:t>
      </w:r>
      <w:r w:rsidRPr="00116F3A">
        <w:rPr>
          <w:b/>
        </w:rPr>
        <w:t xml:space="preserve"> </w:t>
      </w:r>
      <w:r w:rsidRPr="00DB4236">
        <w:rPr>
          <w:b/>
          <w:highlight w:val="yellow"/>
        </w:rPr>
        <w:t>el análisis de las funciones  sintácticas</w:t>
      </w:r>
      <w:r w:rsidRPr="00116F3A">
        <w:rPr>
          <w:b/>
        </w:rPr>
        <w:t xml:space="preserve"> </w:t>
      </w:r>
      <w:r w:rsidR="00116F3A" w:rsidRPr="00116F3A">
        <w:t xml:space="preserve">en el interior de </w:t>
      </w:r>
      <w:r w:rsidRPr="00116F3A">
        <w:t>las pr</w:t>
      </w:r>
      <w:r w:rsidR="00116F3A">
        <w:t>oposiciones, como si fueran oraciones simples.</w:t>
      </w:r>
    </w:p>
    <w:p w14:paraId="0BB635D1" w14:textId="0BF64702" w:rsidR="00116F3A" w:rsidRDefault="00116F3A" w:rsidP="00851EAD">
      <w:pPr>
        <w:pStyle w:val="Prrafodelista"/>
        <w:numPr>
          <w:ilvl w:val="0"/>
          <w:numId w:val="9"/>
        </w:numPr>
        <w:jc w:val="both"/>
      </w:pPr>
      <w:r>
        <w:t xml:space="preserve">La </w:t>
      </w:r>
      <w:r w:rsidRPr="00DB4236">
        <w:rPr>
          <w:b/>
          <w:highlight w:val="yellow"/>
        </w:rPr>
        <w:t>proposición principal</w:t>
      </w:r>
      <w:r>
        <w:t>, sin nexo, se anal</w:t>
      </w:r>
      <w:r w:rsidR="00DB4236">
        <w:t xml:space="preserve">iza dividiendo directamente en </w:t>
      </w:r>
      <w:r>
        <w:t>sujeto y predicado y los complementos del predicado.</w:t>
      </w:r>
    </w:p>
    <w:p w14:paraId="683B4AE5" w14:textId="77777777" w:rsidR="00185811" w:rsidRDefault="00185811" w:rsidP="00185811">
      <w:pPr>
        <w:pStyle w:val="Prrafodelista"/>
        <w:ind w:left="1364"/>
        <w:jc w:val="both"/>
      </w:pPr>
    </w:p>
    <w:p w14:paraId="45B52755" w14:textId="77777777" w:rsidR="00116F3A" w:rsidRDefault="00116F3A" w:rsidP="00851EAD">
      <w:pPr>
        <w:pStyle w:val="Prrafodelista"/>
        <w:numPr>
          <w:ilvl w:val="0"/>
          <w:numId w:val="9"/>
        </w:numPr>
        <w:jc w:val="both"/>
      </w:pPr>
      <w:r>
        <w:t xml:space="preserve">En las </w:t>
      </w:r>
      <w:r w:rsidRPr="00DB4236">
        <w:rPr>
          <w:b/>
          <w:highlight w:val="yellow"/>
        </w:rPr>
        <w:t>proposiciones subordinadas</w:t>
      </w:r>
      <w:r>
        <w:t xml:space="preserve"> procedemos de la siguiente manera: </w:t>
      </w:r>
    </w:p>
    <w:p w14:paraId="51B2B02F" w14:textId="77777777" w:rsidR="00851EAD" w:rsidRDefault="00851EAD" w:rsidP="00851EAD">
      <w:pPr>
        <w:pStyle w:val="Prrafodelista"/>
        <w:numPr>
          <w:ilvl w:val="0"/>
          <w:numId w:val="8"/>
        </w:numPr>
        <w:ind w:left="1724"/>
        <w:jc w:val="both"/>
      </w:pPr>
      <w:r>
        <w:t>M</w:t>
      </w:r>
      <w:r w:rsidR="00116F3A">
        <w:t xml:space="preserve">iramos si </w:t>
      </w:r>
      <w:r w:rsidR="00116F3A" w:rsidRPr="00185811">
        <w:rPr>
          <w:b/>
          <w:color w:val="FF0000"/>
        </w:rPr>
        <w:t xml:space="preserve">el nexo </w:t>
      </w:r>
      <w:r w:rsidRPr="00185811">
        <w:rPr>
          <w:b/>
          <w:color w:val="FF0000"/>
        </w:rPr>
        <w:t xml:space="preserve">solamente realiza la función de nexo </w:t>
      </w:r>
      <w:r>
        <w:t xml:space="preserve">(porque es una conjunción) y lo apartamos puesto que no entrará a formar parte del sujeto ni del predicado. </w:t>
      </w:r>
    </w:p>
    <w:p w14:paraId="4F1DDFC7" w14:textId="45306D4B" w:rsidR="00116F3A" w:rsidRPr="00851EAD" w:rsidRDefault="00851EAD" w:rsidP="00851EAD">
      <w:pPr>
        <w:pStyle w:val="Prrafodelista"/>
        <w:ind w:left="1724"/>
        <w:jc w:val="both"/>
        <w:rPr>
          <w:b/>
          <w:color w:val="FF0000"/>
        </w:rPr>
      </w:pPr>
      <w:r w:rsidRPr="00851EAD">
        <w:rPr>
          <w:b/>
          <w:color w:val="FF0000"/>
        </w:rPr>
        <w:t xml:space="preserve">Este es el caso de los </w:t>
      </w:r>
      <w:r w:rsidR="00116F3A" w:rsidRPr="00851EAD">
        <w:rPr>
          <w:b/>
          <w:color w:val="FF0000"/>
        </w:rPr>
        <w:t xml:space="preserve"> </w:t>
      </w:r>
      <w:proofErr w:type="spellStart"/>
      <w:r w:rsidRPr="00851EAD">
        <w:rPr>
          <w:b/>
          <w:color w:val="FF0000"/>
        </w:rPr>
        <w:t>Nx</w:t>
      </w:r>
      <w:proofErr w:type="spellEnd"/>
      <w:r w:rsidRPr="00851EAD">
        <w:rPr>
          <w:b/>
          <w:color w:val="FF0000"/>
        </w:rPr>
        <w:t xml:space="preserve"> de las  Prop</w:t>
      </w:r>
      <w:r w:rsidR="00DB4236">
        <w:rPr>
          <w:b/>
          <w:color w:val="FF0000"/>
        </w:rPr>
        <w:t>.</w:t>
      </w:r>
      <w:r w:rsidRPr="00851EAD">
        <w:rPr>
          <w:b/>
          <w:color w:val="FF0000"/>
        </w:rPr>
        <w:t xml:space="preserve"> Sub</w:t>
      </w:r>
      <w:r w:rsidR="00DB4236">
        <w:rPr>
          <w:b/>
          <w:color w:val="FF0000"/>
        </w:rPr>
        <w:t>.</w:t>
      </w:r>
      <w:r w:rsidRPr="00851EAD">
        <w:rPr>
          <w:b/>
          <w:color w:val="FF0000"/>
        </w:rPr>
        <w:t xml:space="preserve"> </w:t>
      </w:r>
      <w:proofErr w:type="spellStart"/>
      <w:r w:rsidRPr="00851EAD">
        <w:rPr>
          <w:b/>
          <w:color w:val="FF0000"/>
        </w:rPr>
        <w:t>Sust</w:t>
      </w:r>
      <w:proofErr w:type="spellEnd"/>
      <w:r w:rsidR="00DB4236">
        <w:rPr>
          <w:b/>
          <w:color w:val="FF0000"/>
        </w:rPr>
        <w:t>.</w:t>
      </w:r>
      <w:r w:rsidRPr="00851EAD">
        <w:rPr>
          <w:b/>
          <w:color w:val="FF0000"/>
        </w:rPr>
        <w:t xml:space="preserve">  “</w:t>
      </w:r>
      <w:r w:rsidRPr="00851EAD">
        <w:rPr>
          <w:b/>
          <w:i/>
          <w:color w:val="FF0000"/>
        </w:rPr>
        <w:t xml:space="preserve">que” </w:t>
      </w:r>
      <w:r w:rsidRPr="00851EAD">
        <w:rPr>
          <w:b/>
          <w:color w:val="FF0000"/>
        </w:rPr>
        <w:t>y “</w:t>
      </w:r>
      <w:r w:rsidRPr="00851EAD">
        <w:rPr>
          <w:b/>
          <w:i/>
          <w:color w:val="FF0000"/>
        </w:rPr>
        <w:t xml:space="preserve">si” </w:t>
      </w:r>
      <w:r w:rsidRPr="00851EAD">
        <w:rPr>
          <w:b/>
          <w:color w:val="FF0000"/>
        </w:rPr>
        <w:t xml:space="preserve">y de todos los </w:t>
      </w:r>
      <w:proofErr w:type="spellStart"/>
      <w:r w:rsidRPr="00851EAD">
        <w:rPr>
          <w:b/>
          <w:color w:val="FF0000"/>
        </w:rPr>
        <w:t>Nx</w:t>
      </w:r>
      <w:proofErr w:type="spellEnd"/>
      <w:r w:rsidRPr="00851EAD">
        <w:rPr>
          <w:b/>
          <w:color w:val="FF0000"/>
        </w:rPr>
        <w:t xml:space="preserve"> de las Prop Sub Adverbiales. </w:t>
      </w:r>
    </w:p>
    <w:p w14:paraId="481EB3ED" w14:textId="77777777" w:rsidR="00851EAD" w:rsidRPr="00185811" w:rsidRDefault="00851EAD" w:rsidP="00851EAD">
      <w:pPr>
        <w:pStyle w:val="Prrafodelista"/>
        <w:ind w:left="1724"/>
        <w:jc w:val="both"/>
        <w:rPr>
          <w:i/>
        </w:rPr>
      </w:pPr>
      <w:r w:rsidRPr="00185811">
        <w:t xml:space="preserve">En este caso </w:t>
      </w:r>
      <w:r w:rsidRPr="00DB4236">
        <w:rPr>
          <w:b/>
          <w:highlight w:val="yellow"/>
        </w:rPr>
        <w:t>apartamos el nexo</w:t>
      </w:r>
      <w:r w:rsidRPr="00185811">
        <w:t xml:space="preserve"> y analizamos el resto de la proposición dividiendo en sujeto y predicado.</w:t>
      </w:r>
    </w:p>
    <w:p w14:paraId="5CE974BF" w14:textId="0CDB5876" w:rsidR="00185811" w:rsidRPr="00185811" w:rsidRDefault="00851EAD" w:rsidP="00185811">
      <w:pPr>
        <w:pStyle w:val="Prrafodelista"/>
        <w:numPr>
          <w:ilvl w:val="0"/>
          <w:numId w:val="8"/>
        </w:numPr>
        <w:ind w:left="1701"/>
        <w:jc w:val="both"/>
        <w:rPr>
          <w:b/>
          <w:color w:val="FF0000"/>
        </w:rPr>
      </w:pPr>
      <w:r w:rsidRPr="00185811">
        <w:t>En el caso de que las Prop</w:t>
      </w:r>
      <w:r w:rsidR="00DB4236">
        <w:t>.</w:t>
      </w:r>
      <w:r w:rsidRPr="00185811">
        <w:t xml:space="preserve"> Sub</w:t>
      </w:r>
      <w:r w:rsidR="00DB4236">
        <w:t>.</w:t>
      </w:r>
      <w:r w:rsidRPr="00185811">
        <w:t xml:space="preserve"> sean</w:t>
      </w:r>
      <w:r w:rsidR="00185811">
        <w:rPr>
          <w:b/>
        </w:rPr>
        <w:t xml:space="preserve"> </w:t>
      </w:r>
      <w:r w:rsidR="00185811" w:rsidRPr="00185811">
        <w:rPr>
          <w:b/>
        </w:rPr>
        <w:t xml:space="preserve"> </w:t>
      </w:r>
      <w:r w:rsidRPr="00185811">
        <w:rPr>
          <w:b/>
          <w:color w:val="FF0000"/>
        </w:rPr>
        <w:t>Sustantivas</w:t>
      </w:r>
      <w:r w:rsidR="00185811">
        <w:rPr>
          <w:b/>
          <w:color w:val="FF0000"/>
        </w:rPr>
        <w:t xml:space="preserve"> (</w:t>
      </w:r>
      <w:r w:rsidRPr="00185811">
        <w:rPr>
          <w:b/>
          <w:color w:val="FF0000"/>
        </w:rPr>
        <w:t xml:space="preserve">con NX interrogativos o con </w:t>
      </w:r>
      <w:proofErr w:type="spellStart"/>
      <w:r w:rsidRPr="00185811">
        <w:rPr>
          <w:b/>
          <w:color w:val="FF0000"/>
        </w:rPr>
        <w:t>Nx</w:t>
      </w:r>
      <w:proofErr w:type="spellEnd"/>
      <w:r w:rsidRPr="00185811">
        <w:rPr>
          <w:b/>
          <w:color w:val="FF0000"/>
        </w:rPr>
        <w:t xml:space="preserve"> relativos sin antecedente</w:t>
      </w:r>
      <w:r w:rsidR="00185811">
        <w:rPr>
          <w:b/>
          <w:color w:val="FF0000"/>
        </w:rPr>
        <w:t xml:space="preserve">) </w:t>
      </w:r>
      <w:r w:rsidRPr="00185811">
        <w:rPr>
          <w:b/>
          <w:color w:val="FF0000"/>
        </w:rPr>
        <w:t xml:space="preserve">o </w:t>
      </w:r>
      <w:r w:rsidR="00185811">
        <w:rPr>
          <w:b/>
          <w:color w:val="FF0000"/>
        </w:rPr>
        <w:t xml:space="preserve">Adjetivas, </w:t>
      </w:r>
      <w:r w:rsidR="00185811" w:rsidRPr="00185811">
        <w:t xml:space="preserve">hay que analizar estos NX como parte activa de las proposiciones, </w:t>
      </w:r>
      <w:r w:rsidR="00185811">
        <w:t>(</w:t>
      </w:r>
      <w:r w:rsidR="00185811" w:rsidRPr="00185811">
        <w:t>puesto que no son conjunciones, sino pronombres o adverbios</w:t>
      </w:r>
      <w:r w:rsidR="00185811">
        <w:t xml:space="preserve">) y para hacerlo bien comenzaremos por la división sujeto/predicado y el análisis de las funciones sintácticas. En este caso </w:t>
      </w:r>
      <w:r w:rsidR="00185811" w:rsidRPr="00DB4236">
        <w:rPr>
          <w:b/>
          <w:highlight w:val="yellow"/>
        </w:rPr>
        <w:t>los nexos realizarán alguna función dentro del sujeto o dentro del predicado</w:t>
      </w:r>
      <w:r w:rsidR="00185811">
        <w:t>.</w:t>
      </w:r>
    </w:p>
    <w:p w14:paraId="0330A193" w14:textId="77777777" w:rsidR="00185811" w:rsidRDefault="00127F6B" w:rsidP="00185811">
      <w:pPr>
        <w:jc w:val="both"/>
        <w:rPr>
          <w:b/>
          <w:color w:val="FF0000"/>
        </w:rPr>
      </w:pPr>
      <w:r>
        <w:rPr>
          <w:b/>
          <w:color w:val="FF0000"/>
        </w:rPr>
        <w:t xml:space="preserve">Ejemplo: </w:t>
      </w:r>
    </w:p>
    <w:p w14:paraId="7BB3443D" w14:textId="77777777" w:rsidR="00603DB1" w:rsidRPr="00603DB1" w:rsidRDefault="00603DB1" w:rsidP="00603DB1">
      <w:pPr>
        <w:pStyle w:val="Prrafodelista"/>
        <w:tabs>
          <w:tab w:val="left" w:pos="2955"/>
          <w:tab w:val="left" w:pos="3782"/>
          <w:tab w:val="left" w:pos="3894"/>
          <w:tab w:val="left" w:pos="5347"/>
          <w:tab w:val="left" w:pos="6048"/>
          <w:tab w:val="left" w:pos="6148"/>
        </w:tabs>
        <w:jc w:val="both"/>
        <w:rPr>
          <w:rFonts w:ascii="Arial" w:hAnsi="Arial" w:cs="Arial"/>
          <w:lang w:val="en-GB"/>
        </w:rPr>
      </w:pPr>
      <w:r w:rsidRPr="00603DB1">
        <w:rPr>
          <w:rFonts w:ascii="Arial" w:hAnsi="Arial" w:cs="Arial"/>
          <w:color w:val="FF0000"/>
          <w:lang w:val="en-GB"/>
        </w:rPr>
        <w:t>P</w:t>
      </w:r>
      <w:r w:rsidRPr="00603DB1">
        <w:rPr>
          <w:rFonts w:ascii="Arial" w:hAnsi="Arial" w:cs="Arial"/>
          <w:color w:val="FF0000"/>
          <w:sz w:val="16"/>
          <w:szCs w:val="16"/>
          <w:lang w:val="en-GB"/>
        </w:rPr>
        <w:t>1</w:t>
      </w:r>
      <w:r w:rsidRPr="00603DB1">
        <w:rPr>
          <w:rFonts w:ascii="Arial" w:hAnsi="Arial" w:cs="Arial"/>
          <w:lang w:val="en-GB"/>
        </w:rPr>
        <w:tab/>
      </w:r>
      <w:proofErr w:type="spellStart"/>
      <w:r w:rsidRPr="00603DB1">
        <w:rPr>
          <w:rFonts w:ascii="Arial" w:hAnsi="Arial" w:cs="Arial"/>
          <w:b/>
          <w:color w:val="FF0000"/>
          <w:sz w:val="14"/>
          <w:szCs w:val="14"/>
          <w:lang w:val="en-GB"/>
        </w:rPr>
        <w:t>SO</w:t>
      </w:r>
      <w:proofErr w:type="gramStart"/>
      <w:r w:rsidRPr="00603DB1">
        <w:rPr>
          <w:rFonts w:ascii="Arial" w:hAnsi="Arial" w:cs="Arial"/>
          <w:b/>
          <w:color w:val="FF0000"/>
          <w:sz w:val="14"/>
          <w:szCs w:val="14"/>
          <w:lang w:val="en-GB"/>
        </w:rPr>
        <w:t>:ellos</w:t>
      </w:r>
      <w:proofErr w:type="spellEnd"/>
      <w:proofErr w:type="gramEnd"/>
      <w:r w:rsidRPr="00603DB1">
        <w:rPr>
          <w:rFonts w:ascii="Arial" w:hAnsi="Arial" w:cs="Arial"/>
          <w:lang w:val="en-GB"/>
        </w:rPr>
        <w:tab/>
        <w:t xml:space="preserve"> </w:t>
      </w:r>
      <w:r w:rsidRPr="00603DB1">
        <w:rPr>
          <w:rFonts w:ascii="Arial" w:hAnsi="Arial" w:cs="Arial"/>
          <w:color w:val="FF0000"/>
          <w:lang w:val="en-GB"/>
        </w:rPr>
        <w:t>P</w:t>
      </w:r>
      <w:r w:rsidRPr="00603DB1">
        <w:rPr>
          <w:rFonts w:ascii="Arial" w:hAnsi="Arial" w:cs="Arial"/>
          <w:color w:val="FF0000"/>
          <w:sz w:val="16"/>
          <w:szCs w:val="16"/>
          <w:lang w:val="en-GB"/>
        </w:rPr>
        <w:t>2</w:t>
      </w:r>
      <w:r w:rsidRPr="00603DB1">
        <w:rPr>
          <w:rFonts w:ascii="Arial" w:hAnsi="Arial" w:cs="Arial"/>
          <w:lang w:val="en-GB"/>
        </w:rPr>
        <w:tab/>
      </w:r>
      <w:proofErr w:type="spellStart"/>
      <w:r w:rsidRPr="00603DB1">
        <w:rPr>
          <w:rFonts w:ascii="Arial" w:hAnsi="Arial" w:cs="Arial"/>
          <w:b/>
          <w:color w:val="FF0000"/>
          <w:sz w:val="14"/>
          <w:szCs w:val="14"/>
          <w:lang w:val="en-GB"/>
        </w:rPr>
        <w:t>S</w:t>
      </w:r>
      <w:r>
        <w:rPr>
          <w:rFonts w:ascii="Arial" w:hAnsi="Arial" w:cs="Arial"/>
          <w:b/>
          <w:color w:val="FF0000"/>
          <w:sz w:val="14"/>
          <w:szCs w:val="14"/>
          <w:lang w:val="en-GB"/>
        </w:rPr>
        <w:t>O:tú</w:t>
      </w:r>
      <w:proofErr w:type="spellEnd"/>
      <w:r w:rsidRPr="00603DB1">
        <w:rPr>
          <w:rFonts w:ascii="Arial" w:hAnsi="Arial" w:cs="Arial"/>
          <w:lang w:val="en-GB"/>
        </w:rPr>
        <w:tab/>
      </w:r>
      <w:r w:rsidRPr="00603DB1">
        <w:rPr>
          <w:rFonts w:ascii="Arial" w:hAnsi="Arial" w:cs="Arial"/>
          <w:color w:val="FF0000"/>
          <w:lang w:val="en-GB"/>
        </w:rPr>
        <w:t>P</w:t>
      </w:r>
      <w:r w:rsidRPr="00603DB1">
        <w:rPr>
          <w:rFonts w:ascii="Arial" w:hAnsi="Arial" w:cs="Arial"/>
          <w:color w:val="FF0000"/>
          <w:sz w:val="16"/>
          <w:szCs w:val="16"/>
          <w:lang w:val="en-GB"/>
        </w:rPr>
        <w:t>3</w:t>
      </w:r>
      <w:r w:rsidRPr="00603DB1">
        <w:rPr>
          <w:rFonts w:ascii="Arial" w:hAnsi="Arial" w:cs="Arial"/>
          <w:color w:val="FF0000"/>
          <w:lang w:val="en-GB"/>
        </w:rPr>
        <w:tab/>
      </w:r>
    </w:p>
    <w:p w14:paraId="274DCF13" w14:textId="77777777" w:rsidR="00603DB1" w:rsidRPr="00DB4236" w:rsidRDefault="00603DB1" w:rsidP="00603DB1">
      <w:pPr>
        <w:pStyle w:val="Prrafodelista"/>
        <w:spacing w:after="0"/>
        <w:jc w:val="both"/>
        <w:rPr>
          <w:rFonts w:ascii="Arial" w:hAnsi="Arial" w:cs="Arial"/>
          <w:i/>
        </w:rPr>
      </w:pPr>
      <w:r w:rsidRPr="00DB4236">
        <w:rPr>
          <w:rFonts w:ascii="Arial" w:hAnsi="Arial" w:cs="Arial"/>
          <w:b/>
          <w:i/>
          <w:color w:val="FF0000"/>
        </w:rPr>
        <w:t>(</w:t>
      </w:r>
      <w:r w:rsidRPr="00DB4236">
        <w:rPr>
          <w:rFonts w:ascii="Arial" w:hAnsi="Arial" w:cs="Arial"/>
          <w:i/>
          <w:u w:val="single"/>
        </w:rPr>
        <w:t xml:space="preserve">Te </w:t>
      </w:r>
      <w:r w:rsidRPr="00DB4236">
        <w:rPr>
          <w:rFonts w:ascii="Arial" w:hAnsi="Arial" w:cs="Arial"/>
          <w:b/>
          <w:i/>
          <w:u w:val="single"/>
        </w:rPr>
        <w:t>miran</w:t>
      </w:r>
      <w:r w:rsidRPr="00DB4236">
        <w:rPr>
          <w:rFonts w:ascii="Arial" w:hAnsi="Arial" w:cs="Arial"/>
          <w:i/>
          <w:u w:val="single"/>
        </w:rPr>
        <w:t xml:space="preserve"> con cara descreída</w:t>
      </w:r>
      <w:r w:rsidRPr="00DB4236">
        <w:rPr>
          <w:rFonts w:ascii="Arial" w:hAnsi="Arial" w:cs="Arial"/>
          <w:b/>
          <w:i/>
          <w:color w:val="FF0000"/>
        </w:rPr>
        <w:t>) (</w:t>
      </w:r>
      <w:r w:rsidRPr="00DB4236">
        <w:rPr>
          <w:rFonts w:ascii="Arial" w:hAnsi="Arial" w:cs="Arial"/>
          <w:i/>
          <w:color w:val="FF0000"/>
          <w:u w:val="single"/>
        </w:rPr>
        <w:t>cuando</w:t>
      </w:r>
      <w:r w:rsidRPr="00DB4236">
        <w:rPr>
          <w:rFonts w:ascii="Arial" w:hAnsi="Arial" w:cs="Arial"/>
          <w:i/>
        </w:rPr>
        <w:t xml:space="preserve"> </w:t>
      </w:r>
      <w:r w:rsidRPr="00DB4236">
        <w:rPr>
          <w:rFonts w:ascii="Arial" w:hAnsi="Arial" w:cs="Arial"/>
          <w:i/>
          <w:u w:val="single"/>
        </w:rPr>
        <w:t xml:space="preserve">les </w:t>
      </w:r>
      <w:r w:rsidRPr="00DB4236">
        <w:rPr>
          <w:rFonts w:ascii="Arial" w:hAnsi="Arial" w:cs="Arial"/>
          <w:b/>
          <w:i/>
          <w:u w:val="single"/>
        </w:rPr>
        <w:t>explicas</w:t>
      </w:r>
      <w:r w:rsidRPr="00DB4236">
        <w:rPr>
          <w:rFonts w:ascii="Arial" w:hAnsi="Arial" w:cs="Arial"/>
          <w:b/>
          <w:i/>
          <w:color w:val="FF0000"/>
        </w:rPr>
        <w:t>) (</w:t>
      </w:r>
      <w:r w:rsidRPr="00DB4236">
        <w:rPr>
          <w:rFonts w:ascii="Arial" w:hAnsi="Arial" w:cs="Arial"/>
          <w:i/>
          <w:color w:val="FF0000"/>
        </w:rPr>
        <w:t xml:space="preserve">que </w:t>
      </w:r>
      <w:r w:rsidRPr="00DB4236">
        <w:rPr>
          <w:rFonts w:ascii="Arial" w:hAnsi="Arial" w:cs="Arial"/>
          <w:i/>
          <w:u w:val="single"/>
        </w:rPr>
        <w:t xml:space="preserve">nunca se </w:t>
      </w:r>
      <w:r w:rsidRPr="00DB4236">
        <w:rPr>
          <w:rFonts w:ascii="Arial" w:hAnsi="Arial" w:cs="Arial"/>
          <w:b/>
          <w:i/>
          <w:u w:val="single"/>
        </w:rPr>
        <w:t>había celebrado</w:t>
      </w:r>
      <w:r w:rsidRPr="00DB4236">
        <w:rPr>
          <w:rFonts w:ascii="Arial" w:hAnsi="Arial" w:cs="Arial"/>
          <w:i/>
        </w:rPr>
        <w:t xml:space="preserve">  </w:t>
      </w:r>
      <w:r w:rsidRPr="00DB4236">
        <w:rPr>
          <w:rFonts w:ascii="Arial" w:hAnsi="Arial" w:cs="Arial"/>
          <w:i/>
          <w:u w:val="single"/>
        </w:rPr>
        <w:t>esa noche</w:t>
      </w:r>
      <w:r w:rsidRPr="00DB4236">
        <w:rPr>
          <w:rFonts w:ascii="Arial" w:hAnsi="Arial" w:cs="Arial"/>
          <w:b/>
          <w:i/>
          <w:color w:val="FF0000"/>
        </w:rPr>
        <w:t>)</w:t>
      </w:r>
      <w:r w:rsidRPr="00DB4236">
        <w:rPr>
          <w:rFonts w:ascii="Arial" w:hAnsi="Arial" w:cs="Arial"/>
          <w:i/>
        </w:rPr>
        <w:t>.</w:t>
      </w:r>
    </w:p>
    <w:p w14:paraId="6F0DE07E" w14:textId="77777777" w:rsidR="00603DB1" w:rsidRDefault="00603DB1" w:rsidP="00145078">
      <w:pPr>
        <w:pStyle w:val="Prrafodelista"/>
        <w:tabs>
          <w:tab w:val="left" w:pos="1828"/>
        </w:tabs>
        <w:spacing w:after="0"/>
        <w:ind w:left="851"/>
        <w:jc w:val="both"/>
        <w:rPr>
          <w:rFonts w:ascii="Arial" w:hAnsi="Arial" w:cs="Arial"/>
          <w:b/>
          <w:color w:val="FF0000"/>
          <w:sz w:val="14"/>
          <w:szCs w:val="14"/>
        </w:rPr>
      </w:pPr>
      <w:r>
        <w:rPr>
          <w:rFonts w:ascii="Arial" w:hAnsi="Arial" w:cs="Arial"/>
          <w:b/>
          <w:color w:val="FF0000"/>
        </w:rPr>
        <w:tab/>
      </w:r>
      <w:r w:rsidRPr="00603DB1">
        <w:rPr>
          <w:rFonts w:ascii="Arial" w:hAnsi="Arial" w:cs="Arial"/>
          <w:b/>
          <w:color w:val="FF0000"/>
          <w:sz w:val="14"/>
          <w:szCs w:val="14"/>
        </w:rPr>
        <w:t>SV- Pdo.</w:t>
      </w:r>
      <w:r w:rsidRPr="00603DB1">
        <w:rPr>
          <w:rFonts w:ascii="Arial" w:hAnsi="Arial" w:cs="Arial"/>
          <w:b/>
          <w:color w:val="FF0000"/>
          <w:sz w:val="14"/>
          <w:szCs w:val="14"/>
        </w:rPr>
        <w:tab/>
        <w:t xml:space="preserve">                   </w:t>
      </w:r>
      <w:r>
        <w:rPr>
          <w:rFonts w:ascii="Arial" w:hAnsi="Arial" w:cs="Arial"/>
          <w:b/>
          <w:color w:val="FF0000"/>
          <w:sz w:val="14"/>
          <w:szCs w:val="14"/>
        </w:rPr>
        <w:t xml:space="preserve">     </w:t>
      </w:r>
      <w:r w:rsidRPr="00603DB1">
        <w:rPr>
          <w:rFonts w:ascii="Arial" w:hAnsi="Arial" w:cs="Arial"/>
          <w:b/>
          <w:color w:val="FF0000"/>
          <w:sz w:val="14"/>
          <w:szCs w:val="14"/>
        </w:rPr>
        <w:t xml:space="preserve">   </w:t>
      </w:r>
      <w:proofErr w:type="spellStart"/>
      <w:r w:rsidRPr="00603DB1">
        <w:rPr>
          <w:rFonts w:ascii="Arial" w:hAnsi="Arial" w:cs="Arial"/>
          <w:b/>
          <w:color w:val="FF0000"/>
          <w:sz w:val="14"/>
          <w:szCs w:val="14"/>
        </w:rPr>
        <w:t>Nx-Conj</w:t>
      </w:r>
      <w:proofErr w:type="spellEnd"/>
      <w:r w:rsidRPr="00603DB1">
        <w:rPr>
          <w:rFonts w:ascii="Arial" w:hAnsi="Arial" w:cs="Arial"/>
          <w:b/>
          <w:color w:val="FF0000"/>
          <w:sz w:val="14"/>
          <w:szCs w:val="14"/>
        </w:rPr>
        <w:t>.           SV- Pdo.</w:t>
      </w:r>
      <w:r w:rsidRPr="00603DB1">
        <w:rPr>
          <w:rFonts w:ascii="Arial" w:hAnsi="Arial" w:cs="Arial"/>
          <w:b/>
          <w:color w:val="FF0000"/>
          <w:sz w:val="14"/>
          <w:szCs w:val="14"/>
        </w:rPr>
        <w:tab/>
        <w:t xml:space="preserve">     </w:t>
      </w:r>
      <w:r>
        <w:rPr>
          <w:rFonts w:ascii="Arial" w:hAnsi="Arial" w:cs="Arial"/>
          <w:b/>
          <w:color w:val="FF0000"/>
          <w:sz w:val="14"/>
          <w:szCs w:val="14"/>
        </w:rPr>
        <w:t xml:space="preserve">  </w:t>
      </w:r>
      <w:r w:rsidRPr="00603DB1">
        <w:rPr>
          <w:rFonts w:ascii="Arial" w:hAnsi="Arial" w:cs="Arial"/>
          <w:b/>
          <w:color w:val="FF0000"/>
          <w:sz w:val="14"/>
          <w:szCs w:val="14"/>
        </w:rPr>
        <w:t xml:space="preserve"> </w:t>
      </w:r>
      <w:proofErr w:type="spellStart"/>
      <w:r w:rsidRPr="00603DB1">
        <w:rPr>
          <w:rFonts w:ascii="Arial" w:hAnsi="Arial" w:cs="Arial"/>
          <w:b/>
          <w:color w:val="FF0000"/>
          <w:sz w:val="14"/>
          <w:szCs w:val="14"/>
        </w:rPr>
        <w:t>Nx-conj</w:t>
      </w:r>
      <w:proofErr w:type="spellEnd"/>
      <w:r w:rsidRPr="00603DB1">
        <w:rPr>
          <w:rFonts w:ascii="Arial" w:hAnsi="Arial" w:cs="Arial"/>
          <w:b/>
          <w:color w:val="FF0000"/>
          <w:sz w:val="14"/>
          <w:szCs w:val="14"/>
        </w:rPr>
        <w:t xml:space="preserve">        </w:t>
      </w:r>
      <w:r>
        <w:rPr>
          <w:rFonts w:ascii="Arial" w:hAnsi="Arial" w:cs="Arial"/>
          <w:b/>
          <w:color w:val="FF0000"/>
          <w:sz w:val="14"/>
          <w:szCs w:val="14"/>
        </w:rPr>
        <w:t xml:space="preserve">                      </w:t>
      </w:r>
      <w:r w:rsidRPr="00603DB1">
        <w:rPr>
          <w:rFonts w:ascii="Arial" w:hAnsi="Arial" w:cs="Arial"/>
          <w:b/>
          <w:color w:val="FF0000"/>
          <w:sz w:val="14"/>
          <w:szCs w:val="14"/>
        </w:rPr>
        <w:t xml:space="preserve">SV- Pdo.                   </w:t>
      </w:r>
      <w:r>
        <w:rPr>
          <w:rFonts w:ascii="Arial" w:hAnsi="Arial" w:cs="Arial"/>
          <w:b/>
          <w:color w:val="FF0000"/>
          <w:sz w:val="14"/>
          <w:szCs w:val="14"/>
        </w:rPr>
        <w:t xml:space="preserve">               </w:t>
      </w:r>
      <w:r w:rsidRPr="00603DB1">
        <w:rPr>
          <w:rFonts w:ascii="Arial" w:hAnsi="Arial" w:cs="Arial"/>
          <w:b/>
          <w:color w:val="FF0000"/>
          <w:sz w:val="14"/>
          <w:szCs w:val="14"/>
        </w:rPr>
        <w:t>SN-</w:t>
      </w:r>
      <w:proofErr w:type="spellStart"/>
      <w:r w:rsidRPr="00603DB1">
        <w:rPr>
          <w:rFonts w:ascii="Arial" w:hAnsi="Arial" w:cs="Arial"/>
          <w:b/>
          <w:color w:val="FF0000"/>
          <w:sz w:val="14"/>
          <w:szCs w:val="14"/>
        </w:rPr>
        <w:t>Suj</w:t>
      </w:r>
      <w:proofErr w:type="spellEnd"/>
    </w:p>
    <w:p w14:paraId="026A44C1" w14:textId="77777777" w:rsidR="00145078" w:rsidRDefault="00145078" w:rsidP="00145078">
      <w:pPr>
        <w:tabs>
          <w:tab w:val="left" w:pos="1828"/>
          <w:tab w:val="left" w:pos="4746"/>
        </w:tabs>
        <w:spacing w:after="0" w:line="240" w:lineRule="auto"/>
        <w:ind w:firstLine="708"/>
        <w:jc w:val="both"/>
        <w:rPr>
          <w:rFonts w:ascii="Arial" w:hAnsi="Arial" w:cs="Arial"/>
          <w:b/>
          <w:color w:val="FF0000"/>
          <w:sz w:val="14"/>
          <w:szCs w:val="14"/>
        </w:rPr>
      </w:pPr>
      <w:r>
        <w:rPr>
          <w:rFonts w:ascii="Arial" w:hAnsi="Arial" w:cs="Arial"/>
          <w:b/>
          <w:color w:val="FF0000"/>
          <w:sz w:val="14"/>
          <w:szCs w:val="14"/>
        </w:rPr>
        <w:t xml:space="preserve"> ___    ______    _________________________                        ____   ___________              ________   ___   _____________________</w:t>
      </w:r>
      <w:r>
        <w:rPr>
          <w:rFonts w:ascii="Arial" w:hAnsi="Arial" w:cs="Arial"/>
          <w:b/>
          <w:color w:val="FF0000"/>
          <w:sz w:val="14"/>
          <w:szCs w:val="14"/>
        </w:rPr>
        <w:tab/>
        <w:t xml:space="preserve">   ____    ________</w:t>
      </w:r>
    </w:p>
    <w:p w14:paraId="41DC40B5" w14:textId="77777777" w:rsidR="00145078" w:rsidRPr="00145078" w:rsidRDefault="00145078" w:rsidP="00145078">
      <w:pPr>
        <w:tabs>
          <w:tab w:val="left" w:pos="2479"/>
          <w:tab w:val="left" w:pos="4746"/>
          <w:tab w:val="center" w:pos="5587"/>
          <w:tab w:val="left" w:pos="6774"/>
        </w:tabs>
        <w:spacing w:after="0" w:line="240" w:lineRule="auto"/>
        <w:ind w:firstLine="708"/>
        <w:jc w:val="both"/>
        <w:rPr>
          <w:rFonts w:ascii="Arial" w:hAnsi="Arial" w:cs="Arial"/>
          <w:b/>
          <w:color w:val="FF0000"/>
          <w:sz w:val="14"/>
          <w:szCs w:val="14"/>
          <w:lang w:val="en-GB"/>
        </w:rPr>
      </w:pPr>
      <w:r w:rsidRPr="00145078">
        <w:rPr>
          <w:rFonts w:ascii="Arial" w:hAnsi="Arial" w:cs="Arial"/>
          <w:b/>
          <w:color w:val="FF0000"/>
          <w:sz w:val="14"/>
          <w:szCs w:val="14"/>
          <w:lang w:val="en-GB"/>
        </w:rPr>
        <w:t>Pro-     N-V</w:t>
      </w:r>
      <w:r w:rsidRPr="00145078">
        <w:rPr>
          <w:rFonts w:ascii="Arial" w:hAnsi="Arial" w:cs="Arial"/>
          <w:b/>
          <w:color w:val="FF0000"/>
          <w:sz w:val="14"/>
          <w:szCs w:val="14"/>
          <w:lang w:val="en-GB"/>
        </w:rPr>
        <w:tab/>
        <w:t>CCM-</w:t>
      </w:r>
      <w:proofErr w:type="spellStart"/>
      <w:r w:rsidRPr="00145078">
        <w:rPr>
          <w:rFonts w:ascii="Arial" w:hAnsi="Arial" w:cs="Arial"/>
          <w:b/>
          <w:color w:val="FF0000"/>
          <w:sz w:val="14"/>
          <w:szCs w:val="14"/>
          <w:lang w:val="en-GB"/>
        </w:rPr>
        <w:t>Sprep</w:t>
      </w:r>
      <w:proofErr w:type="spellEnd"/>
      <w:r w:rsidRPr="00145078">
        <w:rPr>
          <w:rFonts w:ascii="Arial" w:hAnsi="Arial" w:cs="Arial"/>
          <w:b/>
          <w:color w:val="FF0000"/>
          <w:sz w:val="14"/>
          <w:szCs w:val="14"/>
          <w:lang w:val="en-GB"/>
        </w:rPr>
        <w:t xml:space="preserve">     </w:t>
      </w:r>
      <w:r>
        <w:rPr>
          <w:rFonts w:ascii="Arial" w:hAnsi="Arial" w:cs="Arial"/>
          <w:b/>
          <w:color w:val="FF0000"/>
          <w:sz w:val="14"/>
          <w:szCs w:val="14"/>
          <w:lang w:val="en-GB"/>
        </w:rPr>
        <w:t xml:space="preserve">                             </w:t>
      </w:r>
      <w:r w:rsidRPr="00145078">
        <w:rPr>
          <w:rFonts w:ascii="Arial" w:hAnsi="Arial" w:cs="Arial"/>
          <w:b/>
          <w:color w:val="FF0000"/>
          <w:sz w:val="14"/>
          <w:szCs w:val="14"/>
          <w:lang w:val="en-GB"/>
        </w:rPr>
        <w:t>Pro</w:t>
      </w:r>
      <w:r>
        <w:rPr>
          <w:rFonts w:ascii="Arial" w:hAnsi="Arial" w:cs="Arial"/>
          <w:b/>
          <w:color w:val="FF0000"/>
          <w:sz w:val="14"/>
          <w:szCs w:val="14"/>
          <w:lang w:val="en-GB"/>
        </w:rPr>
        <w:t>-CI        N-V</w:t>
      </w:r>
      <w:r>
        <w:rPr>
          <w:rFonts w:ascii="Arial" w:hAnsi="Arial" w:cs="Arial"/>
          <w:b/>
          <w:color w:val="FF0000"/>
          <w:sz w:val="14"/>
          <w:szCs w:val="14"/>
          <w:lang w:val="en-GB"/>
        </w:rPr>
        <w:tab/>
        <w:t xml:space="preserve">                      CCT-</w:t>
      </w:r>
      <w:proofErr w:type="spellStart"/>
      <w:r>
        <w:rPr>
          <w:rFonts w:ascii="Arial" w:hAnsi="Arial" w:cs="Arial"/>
          <w:b/>
          <w:color w:val="FF0000"/>
          <w:sz w:val="14"/>
          <w:szCs w:val="14"/>
          <w:lang w:val="en-GB"/>
        </w:rPr>
        <w:t>SAdv</w:t>
      </w:r>
      <w:proofErr w:type="spellEnd"/>
      <w:r>
        <w:rPr>
          <w:rFonts w:ascii="Arial" w:hAnsi="Arial" w:cs="Arial"/>
          <w:b/>
          <w:color w:val="FF0000"/>
          <w:sz w:val="14"/>
          <w:szCs w:val="14"/>
          <w:lang w:val="en-GB"/>
        </w:rPr>
        <w:t xml:space="preserve">    MPR                      N-V                  </w:t>
      </w:r>
      <w:proofErr w:type="spellStart"/>
      <w:r>
        <w:rPr>
          <w:rFonts w:ascii="Arial" w:hAnsi="Arial" w:cs="Arial"/>
          <w:b/>
          <w:color w:val="FF0000"/>
          <w:sz w:val="14"/>
          <w:szCs w:val="14"/>
          <w:lang w:val="en-GB"/>
        </w:rPr>
        <w:t>Det</w:t>
      </w:r>
      <w:proofErr w:type="spellEnd"/>
      <w:r>
        <w:rPr>
          <w:rFonts w:ascii="Arial" w:hAnsi="Arial" w:cs="Arial"/>
          <w:b/>
          <w:color w:val="FF0000"/>
          <w:sz w:val="14"/>
          <w:szCs w:val="14"/>
          <w:lang w:val="en-GB"/>
        </w:rPr>
        <w:t>-          N-</w:t>
      </w:r>
      <w:proofErr w:type="spellStart"/>
      <w:r>
        <w:rPr>
          <w:rFonts w:ascii="Arial" w:hAnsi="Arial" w:cs="Arial"/>
          <w:b/>
          <w:color w:val="FF0000"/>
          <w:sz w:val="14"/>
          <w:szCs w:val="14"/>
          <w:lang w:val="en-GB"/>
        </w:rPr>
        <w:t>sust</w:t>
      </w:r>
      <w:proofErr w:type="spellEnd"/>
    </w:p>
    <w:p w14:paraId="39AB3A1F" w14:textId="77777777" w:rsidR="00145078" w:rsidRDefault="00145078" w:rsidP="00145078">
      <w:pPr>
        <w:tabs>
          <w:tab w:val="left" w:pos="9479"/>
        </w:tabs>
        <w:spacing w:after="0" w:line="240" w:lineRule="auto"/>
        <w:ind w:firstLine="708"/>
        <w:jc w:val="both"/>
        <w:rPr>
          <w:rFonts w:ascii="Arial" w:hAnsi="Arial" w:cs="Arial"/>
          <w:b/>
          <w:color w:val="FF0000"/>
          <w:sz w:val="14"/>
          <w:szCs w:val="14"/>
        </w:rPr>
      </w:pPr>
      <w:r>
        <w:rPr>
          <w:rFonts w:ascii="Arial" w:hAnsi="Arial" w:cs="Arial"/>
          <w:b/>
          <w:color w:val="FF0000"/>
          <w:sz w:val="14"/>
          <w:szCs w:val="14"/>
        </w:rPr>
        <w:t>CD                                                                                                                                                                                                                        demos.</w:t>
      </w:r>
    </w:p>
    <w:p w14:paraId="78E183FC" w14:textId="77777777" w:rsidR="00145078" w:rsidRDefault="00145078" w:rsidP="00145078">
      <w:pPr>
        <w:tabs>
          <w:tab w:val="left" w:pos="9479"/>
        </w:tabs>
        <w:spacing w:after="0" w:line="240" w:lineRule="auto"/>
        <w:ind w:firstLine="708"/>
        <w:jc w:val="both"/>
        <w:rPr>
          <w:rFonts w:ascii="Arial" w:hAnsi="Arial" w:cs="Arial"/>
          <w:b/>
          <w:color w:val="FF0000"/>
          <w:sz w:val="14"/>
          <w:szCs w:val="14"/>
        </w:rPr>
      </w:pPr>
      <w:r>
        <w:rPr>
          <w:rFonts w:ascii="Arial" w:hAnsi="Arial" w:cs="Arial"/>
          <w:b/>
          <w:color w:val="FF0000"/>
          <w:sz w:val="14"/>
          <w:szCs w:val="14"/>
        </w:rPr>
        <w:t xml:space="preserve">                           ____    ___________________</w:t>
      </w:r>
    </w:p>
    <w:p w14:paraId="7E915ABF" w14:textId="77777777" w:rsidR="00145078" w:rsidRDefault="00145078" w:rsidP="00145078">
      <w:pPr>
        <w:tabs>
          <w:tab w:val="left" w:pos="9479"/>
        </w:tabs>
        <w:spacing w:after="0" w:line="240" w:lineRule="auto"/>
        <w:ind w:firstLine="708"/>
        <w:jc w:val="both"/>
        <w:rPr>
          <w:rFonts w:ascii="Arial" w:hAnsi="Arial" w:cs="Arial"/>
          <w:b/>
          <w:color w:val="FF0000"/>
          <w:sz w:val="14"/>
          <w:szCs w:val="14"/>
        </w:rPr>
      </w:pPr>
      <w:r>
        <w:rPr>
          <w:rFonts w:ascii="Arial" w:hAnsi="Arial" w:cs="Arial"/>
          <w:b/>
          <w:color w:val="FF0000"/>
          <w:sz w:val="14"/>
          <w:szCs w:val="14"/>
        </w:rPr>
        <w:t xml:space="preserve">                           E- </w:t>
      </w:r>
      <w:proofErr w:type="spellStart"/>
      <w:r>
        <w:rPr>
          <w:rFonts w:ascii="Arial" w:hAnsi="Arial" w:cs="Arial"/>
          <w:b/>
          <w:color w:val="FF0000"/>
          <w:sz w:val="14"/>
          <w:szCs w:val="14"/>
        </w:rPr>
        <w:t>prep</w:t>
      </w:r>
      <w:proofErr w:type="spellEnd"/>
      <w:r>
        <w:rPr>
          <w:rFonts w:ascii="Arial" w:hAnsi="Arial" w:cs="Arial"/>
          <w:b/>
          <w:color w:val="FF0000"/>
          <w:sz w:val="14"/>
          <w:szCs w:val="14"/>
        </w:rPr>
        <w:t xml:space="preserve">             T- SN</w:t>
      </w:r>
    </w:p>
    <w:p w14:paraId="29534980" w14:textId="77777777" w:rsidR="00145078" w:rsidRPr="00127F6B" w:rsidRDefault="00145078" w:rsidP="00145078">
      <w:pPr>
        <w:tabs>
          <w:tab w:val="left" w:pos="9479"/>
        </w:tabs>
        <w:spacing w:after="0" w:line="240" w:lineRule="auto"/>
        <w:ind w:firstLine="708"/>
        <w:jc w:val="both"/>
        <w:rPr>
          <w:rFonts w:ascii="Arial" w:hAnsi="Arial" w:cs="Arial"/>
          <w:b/>
          <w:color w:val="FF0000"/>
          <w:sz w:val="14"/>
          <w:szCs w:val="14"/>
          <w:lang w:val="en-GB"/>
        </w:rPr>
      </w:pPr>
      <w:r w:rsidRPr="00127F6B">
        <w:rPr>
          <w:rFonts w:ascii="Arial" w:hAnsi="Arial" w:cs="Arial"/>
          <w:b/>
          <w:color w:val="FF0000"/>
          <w:sz w:val="14"/>
          <w:szCs w:val="14"/>
          <w:lang w:val="en-GB"/>
        </w:rPr>
        <w:t xml:space="preserve">                                        ______   ___________</w:t>
      </w:r>
    </w:p>
    <w:p w14:paraId="7B376D91" w14:textId="77777777" w:rsidR="00145078" w:rsidRPr="00127F6B" w:rsidRDefault="00145078" w:rsidP="00145078">
      <w:pPr>
        <w:tabs>
          <w:tab w:val="left" w:pos="9479"/>
        </w:tabs>
        <w:spacing w:after="0" w:line="240" w:lineRule="auto"/>
        <w:ind w:firstLine="708"/>
        <w:jc w:val="both"/>
        <w:rPr>
          <w:rFonts w:ascii="Arial" w:hAnsi="Arial" w:cs="Arial"/>
          <w:b/>
          <w:color w:val="FF0000"/>
          <w:sz w:val="14"/>
          <w:szCs w:val="14"/>
          <w:lang w:val="en-GB"/>
        </w:rPr>
      </w:pPr>
      <w:r w:rsidRPr="00127F6B">
        <w:rPr>
          <w:rFonts w:ascii="Arial" w:hAnsi="Arial" w:cs="Arial"/>
          <w:b/>
          <w:color w:val="FF0000"/>
          <w:sz w:val="14"/>
          <w:szCs w:val="14"/>
          <w:lang w:val="en-GB"/>
        </w:rPr>
        <w:t xml:space="preserve">                                        </w:t>
      </w:r>
      <w:proofErr w:type="gramStart"/>
      <w:r w:rsidRPr="00127F6B">
        <w:rPr>
          <w:rFonts w:ascii="Arial" w:hAnsi="Arial" w:cs="Arial"/>
          <w:b/>
          <w:color w:val="FF0000"/>
          <w:sz w:val="14"/>
          <w:szCs w:val="14"/>
          <w:lang w:val="en-GB"/>
        </w:rPr>
        <w:t>N-</w:t>
      </w:r>
      <w:proofErr w:type="spellStart"/>
      <w:r w:rsidRPr="00127F6B">
        <w:rPr>
          <w:rFonts w:ascii="Arial" w:hAnsi="Arial" w:cs="Arial"/>
          <w:b/>
          <w:color w:val="FF0000"/>
          <w:sz w:val="14"/>
          <w:szCs w:val="14"/>
          <w:lang w:val="en-GB"/>
        </w:rPr>
        <w:t>Sust</w:t>
      </w:r>
      <w:proofErr w:type="spellEnd"/>
      <w:r w:rsidRPr="00127F6B">
        <w:rPr>
          <w:rFonts w:ascii="Arial" w:hAnsi="Arial" w:cs="Arial"/>
          <w:b/>
          <w:color w:val="FF0000"/>
          <w:sz w:val="14"/>
          <w:szCs w:val="14"/>
          <w:lang w:val="en-GB"/>
        </w:rPr>
        <w:t xml:space="preserve">    </w:t>
      </w:r>
      <w:proofErr w:type="spellStart"/>
      <w:r w:rsidRPr="00127F6B">
        <w:rPr>
          <w:rFonts w:ascii="Arial" w:hAnsi="Arial" w:cs="Arial"/>
          <w:b/>
          <w:color w:val="FF0000"/>
          <w:sz w:val="14"/>
          <w:szCs w:val="14"/>
          <w:lang w:val="en-GB"/>
        </w:rPr>
        <w:t>Ady</w:t>
      </w:r>
      <w:proofErr w:type="spellEnd"/>
      <w:r w:rsidRPr="00127F6B">
        <w:rPr>
          <w:rFonts w:ascii="Arial" w:hAnsi="Arial" w:cs="Arial"/>
          <w:b/>
          <w:color w:val="FF0000"/>
          <w:sz w:val="14"/>
          <w:szCs w:val="14"/>
          <w:lang w:val="en-GB"/>
        </w:rPr>
        <w:t xml:space="preserve">- </w:t>
      </w:r>
      <w:proofErr w:type="spellStart"/>
      <w:r w:rsidRPr="00127F6B">
        <w:rPr>
          <w:rFonts w:ascii="Arial" w:hAnsi="Arial" w:cs="Arial"/>
          <w:b/>
          <w:color w:val="FF0000"/>
          <w:sz w:val="14"/>
          <w:szCs w:val="14"/>
          <w:lang w:val="en-GB"/>
        </w:rPr>
        <w:t>Adjet</w:t>
      </w:r>
      <w:proofErr w:type="spellEnd"/>
      <w:r w:rsidRPr="00127F6B">
        <w:rPr>
          <w:rFonts w:ascii="Arial" w:hAnsi="Arial" w:cs="Arial"/>
          <w:b/>
          <w:color w:val="FF0000"/>
          <w:sz w:val="14"/>
          <w:szCs w:val="14"/>
          <w:lang w:val="en-GB"/>
        </w:rPr>
        <w:t>.</w:t>
      </w:r>
      <w:proofErr w:type="gramEnd"/>
    </w:p>
    <w:p w14:paraId="18734B1D" w14:textId="77777777" w:rsidR="00603DB1" w:rsidRPr="00127F6B" w:rsidRDefault="00603DB1" w:rsidP="00603DB1">
      <w:pPr>
        <w:pStyle w:val="Prrafodelista"/>
        <w:tabs>
          <w:tab w:val="left" w:pos="18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976"/>
        </w:tabs>
        <w:ind w:left="851"/>
        <w:jc w:val="both"/>
        <w:rPr>
          <w:rFonts w:ascii="Arial" w:hAnsi="Arial" w:cs="Arial"/>
          <w:b/>
          <w:color w:val="FF0000"/>
          <w:sz w:val="14"/>
          <w:szCs w:val="14"/>
          <w:lang w:val="en-GB"/>
        </w:rPr>
      </w:pPr>
    </w:p>
    <w:p w14:paraId="1A155FB2" w14:textId="77777777" w:rsidR="00603DB1" w:rsidRPr="00127F6B" w:rsidRDefault="00603DB1" w:rsidP="00603DB1">
      <w:pPr>
        <w:pStyle w:val="Prrafodelista"/>
        <w:tabs>
          <w:tab w:val="left" w:pos="1828"/>
          <w:tab w:val="left" w:pos="5146"/>
        </w:tabs>
        <w:ind w:left="851"/>
        <w:jc w:val="both"/>
        <w:rPr>
          <w:rFonts w:ascii="Arial" w:hAnsi="Arial" w:cs="Arial"/>
          <w:b/>
          <w:color w:val="FF0000"/>
          <w:lang w:val="en-GB"/>
        </w:rPr>
      </w:pPr>
    </w:p>
    <w:p w14:paraId="4104E011" w14:textId="77777777" w:rsidR="00603DB1" w:rsidRPr="00CE3E10" w:rsidRDefault="00603DB1" w:rsidP="00603DB1">
      <w:pPr>
        <w:pStyle w:val="Prrafodelista"/>
        <w:ind w:left="1416"/>
        <w:jc w:val="both"/>
        <w:rPr>
          <w:rFonts w:ascii="Arial" w:hAnsi="Arial" w:cs="Arial"/>
          <w:b/>
          <w:color w:val="FF0000"/>
          <w:sz w:val="16"/>
          <w:szCs w:val="16"/>
        </w:rPr>
      </w:pPr>
      <w:r w:rsidRPr="00127F6B">
        <w:rPr>
          <w:rFonts w:ascii="Arial" w:hAnsi="Arial" w:cs="Arial"/>
          <w:b/>
          <w:color w:val="FF0000"/>
          <w:lang w:val="en-GB"/>
        </w:rPr>
        <w:t>P</w:t>
      </w:r>
      <w:r w:rsidRPr="00127F6B">
        <w:rPr>
          <w:rFonts w:ascii="Arial" w:hAnsi="Arial" w:cs="Arial"/>
          <w:b/>
          <w:color w:val="FF0000"/>
          <w:sz w:val="16"/>
          <w:szCs w:val="16"/>
          <w:lang w:val="en-GB"/>
        </w:rPr>
        <w:t xml:space="preserve">1: Prop. </w:t>
      </w:r>
      <w:r w:rsidRPr="00CE3E10">
        <w:rPr>
          <w:rFonts w:ascii="Arial" w:hAnsi="Arial" w:cs="Arial"/>
          <w:b/>
          <w:color w:val="FF0000"/>
          <w:sz w:val="16"/>
          <w:szCs w:val="16"/>
        </w:rPr>
        <w:t>Principal de P2</w:t>
      </w:r>
    </w:p>
    <w:p w14:paraId="7314D30D" w14:textId="77777777" w:rsidR="00603DB1" w:rsidRPr="00CE3E10" w:rsidRDefault="00603DB1" w:rsidP="00603DB1">
      <w:pPr>
        <w:pStyle w:val="Prrafodelista"/>
        <w:ind w:left="1416"/>
        <w:jc w:val="both"/>
        <w:rPr>
          <w:rFonts w:ascii="Arial" w:hAnsi="Arial" w:cs="Arial"/>
          <w:b/>
          <w:color w:val="FF0000"/>
          <w:sz w:val="16"/>
          <w:szCs w:val="16"/>
        </w:rPr>
      </w:pPr>
      <w:r w:rsidRPr="00CE3E10">
        <w:rPr>
          <w:rFonts w:ascii="Arial" w:hAnsi="Arial" w:cs="Arial"/>
          <w:b/>
          <w:color w:val="FF0000"/>
        </w:rPr>
        <w:t>P</w:t>
      </w:r>
      <w:r w:rsidRPr="00CE3E10">
        <w:rPr>
          <w:rFonts w:ascii="Arial" w:hAnsi="Arial" w:cs="Arial"/>
          <w:b/>
          <w:color w:val="FF0000"/>
          <w:sz w:val="16"/>
          <w:szCs w:val="16"/>
        </w:rPr>
        <w:t>2:</w:t>
      </w:r>
      <w:r>
        <w:rPr>
          <w:rFonts w:ascii="Arial" w:hAnsi="Arial" w:cs="Arial"/>
          <w:b/>
          <w:color w:val="FF0000"/>
          <w:sz w:val="16"/>
          <w:szCs w:val="16"/>
        </w:rPr>
        <w:t xml:space="preserve"> </w:t>
      </w:r>
      <w:r w:rsidRPr="00CE3E10">
        <w:rPr>
          <w:rFonts w:ascii="Arial" w:hAnsi="Arial" w:cs="Arial"/>
          <w:b/>
          <w:color w:val="FF0000"/>
          <w:sz w:val="16"/>
          <w:szCs w:val="16"/>
        </w:rPr>
        <w:t>Prop. Sub. Adverbial de tiempo de P1 y Prop. Principal de P3.</w:t>
      </w:r>
    </w:p>
    <w:p w14:paraId="00F182A0" w14:textId="77777777" w:rsidR="00603DB1" w:rsidRPr="00CE3E10" w:rsidRDefault="00603DB1" w:rsidP="00603DB1">
      <w:pPr>
        <w:pStyle w:val="Prrafodelista"/>
        <w:ind w:left="1416"/>
        <w:jc w:val="both"/>
        <w:rPr>
          <w:b/>
          <w:color w:val="FF0000"/>
        </w:rPr>
      </w:pPr>
      <w:r w:rsidRPr="00CE3E10">
        <w:rPr>
          <w:rFonts w:ascii="Arial" w:hAnsi="Arial" w:cs="Arial"/>
          <w:b/>
          <w:color w:val="FF0000"/>
        </w:rPr>
        <w:t>P</w:t>
      </w:r>
      <w:r w:rsidRPr="00CE3E10">
        <w:rPr>
          <w:rFonts w:ascii="Arial" w:hAnsi="Arial" w:cs="Arial"/>
          <w:b/>
          <w:color w:val="FF0000"/>
          <w:sz w:val="16"/>
          <w:szCs w:val="16"/>
        </w:rPr>
        <w:t>3:</w:t>
      </w:r>
      <w:r>
        <w:rPr>
          <w:rFonts w:ascii="Arial" w:hAnsi="Arial" w:cs="Arial"/>
          <w:b/>
          <w:color w:val="FF0000"/>
          <w:sz w:val="16"/>
          <w:szCs w:val="16"/>
        </w:rPr>
        <w:t xml:space="preserve"> </w:t>
      </w:r>
      <w:r w:rsidRPr="00CE3E10">
        <w:rPr>
          <w:rFonts w:ascii="Arial" w:hAnsi="Arial" w:cs="Arial"/>
          <w:b/>
          <w:color w:val="FF0000"/>
          <w:sz w:val="16"/>
          <w:szCs w:val="16"/>
        </w:rPr>
        <w:t>Prop. Subordinada sustantiva de CD de P2.</w:t>
      </w:r>
    </w:p>
    <w:p w14:paraId="4C2CF2FD" w14:textId="77777777" w:rsidR="00603DB1" w:rsidRDefault="00603DB1" w:rsidP="00185811">
      <w:pPr>
        <w:jc w:val="both"/>
        <w:rPr>
          <w:b/>
          <w:color w:val="FF0000"/>
        </w:rPr>
      </w:pPr>
    </w:p>
    <w:p w14:paraId="7372BCF5" w14:textId="77777777" w:rsidR="00185811" w:rsidRPr="00DB4236" w:rsidRDefault="00185811" w:rsidP="00185811">
      <w:pPr>
        <w:jc w:val="both"/>
        <w:rPr>
          <w:b/>
        </w:rPr>
      </w:pPr>
      <w:r w:rsidRPr="00DB4236">
        <w:rPr>
          <w:b/>
          <w:highlight w:val="green"/>
        </w:rPr>
        <w:t>Observaciones</w:t>
      </w:r>
      <w:r w:rsidRPr="00DB4236">
        <w:rPr>
          <w:b/>
        </w:rPr>
        <w:t xml:space="preserve">: </w:t>
      </w:r>
      <w:bookmarkStart w:id="0" w:name="_GoBack"/>
      <w:bookmarkEnd w:id="0"/>
    </w:p>
    <w:p w14:paraId="13C801A3" w14:textId="77777777" w:rsidR="00185811" w:rsidRPr="00DB4236" w:rsidRDefault="00185811" w:rsidP="00603DB1">
      <w:pPr>
        <w:pStyle w:val="Prrafodelista"/>
        <w:numPr>
          <w:ilvl w:val="0"/>
          <w:numId w:val="10"/>
        </w:numPr>
        <w:jc w:val="both"/>
        <w:rPr>
          <w:b/>
        </w:rPr>
      </w:pPr>
      <w:r w:rsidRPr="00DB4236">
        <w:rPr>
          <w:b/>
        </w:rPr>
        <w:t>Analizamos siempre de lo mayor a lo menor, porque en caso de apuro quedará hecho lo importante.</w:t>
      </w:r>
    </w:p>
    <w:p w14:paraId="7AF37CCA" w14:textId="77777777" w:rsidR="00185811" w:rsidRPr="00DB4236" w:rsidRDefault="00185811" w:rsidP="00603DB1">
      <w:pPr>
        <w:pStyle w:val="Prrafodelista"/>
        <w:numPr>
          <w:ilvl w:val="0"/>
          <w:numId w:val="10"/>
        </w:numPr>
        <w:jc w:val="both"/>
        <w:rPr>
          <w:b/>
        </w:rPr>
      </w:pPr>
      <w:r w:rsidRPr="00DB4236">
        <w:rPr>
          <w:b/>
        </w:rPr>
        <w:t>Siempre con limpieza y orden para demostrar que sabemos lo que estamos haciendo y que dominamos la sintaxis.</w:t>
      </w:r>
    </w:p>
    <w:p w14:paraId="6A074286" w14:textId="77777777" w:rsidR="00185811" w:rsidRPr="00DB4236" w:rsidRDefault="00185811" w:rsidP="00603DB1">
      <w:pPr>
        <w:pStyle w:val="Prrafodelista"/>
        <w:numPr>
          <w:ilvl w:val="0"/>
          <w:numId w:val="10"/>
        </w:numPr>
        <w:jc w:val="both"/>
        <w:rPr>
          <w:b/>
        </w:rPr>
      </w:pPr>
      <w:r w:rsidRPr="00DB4236">
        <w:rPr>
          <w:b/>
        </w:rPr>
        <w:t>Apuntamos si</w:t>
      </w:r>
      <w:r w:rsidR="00603DB1" w:rsidRPr="00DB4236">
        <w:rPr>
          <w:b/>
        </w:rPr>
        <w:t>e</w:t>
      </w:r>
      <w:r w:rsidRPr="00DB4236">
        <w:rPr>
          <w:b/>
        </w:rPr>
        <w:t xml:space="preserve">mpre una doble “etiqueta” con la morfología de la unidad </w:t>
      </w:r>
      <w:r w:rsidR="00603DB1" w:rsidRPr="00DB4236">
        <w:rPr>
          <w:b/>
        </w:rPr>
        <w:t>(tipo de palabra o sintagma) y con la función sintáctica que realiza.</w:t>
      </w:r>
    </w:p>
    <w:p w14:paraId="338FF34F" w14:textId="77777777" w:rsidR="00127F6B" w:rsidRPr="00DB4236" w:rsidRDefault="00127F6B" w:rsidP="00603DB1">
      <w:pPr>
        <w:pStyle w:val="Prrafodelista"/>
        <w:numPr>
          <w:ilvl w:val="0"/>
          <w:numId w:val="10"/>
        </w:numPr>
        <w:jc w:val="both"/>
        <w:rPr>
          <w:b/>
        </w:rPr>
      </w:pPr>
      <w:r w:rsidRPr="00DB4236">
        <w:rPr>
          <w:b/>
        </w:rPr>
        <w:t>Añadimos siempre los sujetos omitidos, incluso de los verbos en forma no personal.</w:t>
      </w:r>
    </w:p>
    <w:p w14:paraId="3475F55E" w14:textId="77777777" w:rsidR="00127F6B" w:rsidRPr="00DB4236" w:rsidRDefault="00127F6B" w:rsidP="00127F6B">
      <w:pPr>
        <w:pStyle w:val="Prrafodelista"/>
        <w:ind w:left="1070"/>
        <w:jc w:val="both"/>
        <w:rPr>
          <w:b/>
        </w:rPr>
      </w:pPr>
    </w:p>
    <w:p w14:paraId="2C52DE8E" w14:textId="77777777" w:rsidR="00185811" w:rsidRPr="00185811" w:rsidRDefault="00185811" w:rsidP="00185811">
      <w:pPr>
        <w:jc w:val="both"/>
        <w:rPr>
          <w:b/>
          <w:color w:val="FF0000"/>
        </w:rPr>
      </w:pPr>
    </w:p>
    <w:p w14:paraId="0230CB66" w14:textId="77777777" w:rsidR="00851EAD" w:rsidRPr="00185811" w:rsidRDefault="00185811" w:rsidP="00185811">
      <w:pPr>
        <w:pStyle w:val="Prrafodelista"/>
        <w:ind w:left="1701"/>
        <w:jc w:val="both"/>
        <w:rPr>
          <w:b/>
          <w:color w:val="FF0000"/>
        </w:rPr>
      </w:pPr>
      <w:r w:rsidRPr="00185811">
        <w:rPr>
          <w:b/>
        </w:rPr>
        <w:t xml:space="preserve"> </w:t>
      </w:r>
    </w:p>
    <w:sectPr w:rsidR="00851EAD" w:rsidRPr="00185811" w:rsidSect="00127F6B">
      <w:headerReference w:type="default" r:id="rId8"/>
      <w:pgSz w:w="11906" w:h="16838"/>
      <w:pgMar w:top="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AB7764" w14:textId="77777777" w:rsidR="00CE7F05" w:rsidRDefault="00CE7F05" w:rsidP="00337EA6">
      <w:pPr>
        <w:spacing w:after="0" w:line="240" w:lineRule="auto"/>
      </w:pPr>
      <w:r>
        <w:separator/>
      </w:r>
    </w:p>
  </w:endnote>
  <w:endnote w:type="continuationSeparator" w:id="0">
    <w:p w14:paraId="3E1C3F8E" w14:textId="77777777" w:rsidR="00CE7F05" w:rsidRDefault="00CE7F05" w:rsidP="00337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F7CB6B" w14:textId="77777777" w:rsidR="00CE7F05" w:rsidRDefault="00CE7F05" w:rsidP="00337EA6">
      <w:pPr>
        <w:spacing w:after="0" w:line="240" w:lineRule="auto"/>
      </w:pPr>
      <w:r>
        <w:separator/>
      </w:r>
    </w:p>
  </w:footnote>
  <w:footnote w:type="continuationSeparator" w:id="0">
    <w:p w14:paraId="2691FA7B" w14:textId="77777777" w:rsidR="00CE7F05" w:rsidRDefault="00CE7F05" w:rsidP="00337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8679702"/>
      <w:docPartObj>
        <w:docPartGallery w:val="Page Numbers (Margins)"/>
        <w:docPartUnique/>
      </w:docPartObj>
    </w:sdtPr>
    <w:sdtEndPr/>
    <w:sdtContent>
      <w:p w14:paraId="252B3184" w14:textId="77777777" w:rsidR="00337EA6" w:rsidRDefault="00337EA6">
        <w:pPr>
          <w:pStyle w:val="Encabezado"/>
        </w:pPr>
        <w:r>
          <w:rPr>
            <w:noProof/>
            <w:lang w:eastAsia="es-ES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3B1E1338" wp14:editId="0BD42616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566" name="Grupo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56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C5CC31" w14:textId="77777777" w:rsidR="00337EA6" w:rsidRDefault="00337EA6">
                                <w:pPr>
                                  <w:pStyle w:val="Encabezad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DB4236" w:rsidRPr="00DB4236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403152" w:themeColor="accent4" w:themeShade="80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403152" w:themeColor="accent4" w:themeShade="80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68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569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0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o 70" o:spid="_x0000_s1026" style="position:absolute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SGesMA&#10;AADcAAAADwAAAGRycy9kb3ducmV2LnhtbESPzarCMBSE94LvEI7g5qKpwlWpRvEH9W5cVH2AQ3Ns&#10;i81JaaLW+/RGEFwOM/MNM1s0phR3ql1hWcGgH4EgTq0uOFNwPm17ExDOI2ssLZOCJzlYzNutGcba&#10;Pjih+9FnIkDYxagg976KpXRpTgZd31bEwbvY2qAPss6krvER4KaUwygaSYMFh4UcK1rnlF6PN6OA&#10;lon9P1zdziSrzXp3KZh+5F6pbqdZTkF4avw3/Gn/aQW/ozG8z4Qj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nSGesMAAADcAAAADwAAAAAAAAAAAAAAAACYAgAAZHJzL2Rv&#10;d25yZXYueG1sUEsFBgAAAAAEAAQA9QAAAIgDAAAAAA==&#10;" filled="f" stroked="f">
                    <v:textbox inset="0,0,0,0">
                      <w:txbxContent>
                        <w:p w:rsidR="00337EA6" w:rsidRDefault="00337EA6">
                          <w:pPr>
                            <w:pStyle w:val="Encabezad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127F6B" w:rsidRPr="00127F6B">
                            <w:rPr>
                              <w:rStyle w:val="Nmerodepgina"/>
                              <w:b/>
                              <w:bCs/>
                              <w:noProof/>
                              <w:color w:val="403152" w:themeColor="accent4" w:themeShade="80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403152" w:themeColor="accent4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    <v:oval id="Oval 73" o:spid="_x0000_s1029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QbJ8QA&#10;AADcAAAADwAAAGRycy9kb3ducmV2LnhtbESPQWvCQBCF7wX/wzKCl6KbCo0aXYMUhFx6qHrwOGTH&#10;bDA7G3bXmP77bqHQ4+PN+968XTnaTgzkQ+tYwdsiA0FcO91yo+ByPs7XIEJE1tg5JgXfFKDcT152&#10;WGj35C8aTrERCcKhQAUmxr6QMtSGLIaF64mTd3PeYkzSN1J7fCa47eQyy3JpseXUYLCnD0P1/fSw&#10;6Y1rcOFa1Q9cXZbmdT365tOvlJpNx8MWRKQx/h//pSut4D3fwO+YRA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EGyfEAAAA3AAAAA8AAAAAAAAAAAAAAAAAmAIAAGRycy9k&#10;b3ducmV2LnhtbFBLBQYAAAAABAAEAPUAAACJAw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Ysr0A&#10;AADcAAAADwAAAGRycy9kb3ducmV2LnhtbERPuwrCMBTdBf8hXMFNUwUfVKOooLhadXC7Nte22NyU&#10;Jtb692YQHA/nvVy3phQN1a6wrGA0jEAQp1YXnCm4nPeDOQjnkTWWlknBhxysV93OEmNt33yiJvGZ&#10;CCHsYlSQe1/FUro0J4NuaCviwD1sbdAHWGdS1/gO4aaU4yiaSoMFh4YcK9rllD6Tl1FQHOzout8m&#10;J3drpju5Ke9be70r1e+1mwUIT63/i3/uo1YwmYX54Uw4An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NmYsr0AAADcAAAADwAAAAAAAAAAAAAAAACYAgAAZHJzL2Rvd25yZXYu&#10;eG1sUEsFBgAAAAAEAAQA9QAAAIIDAAAAAA=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B1A"/>
    <w:multiLevelType w:val="hybridMultilevel"/>
    <w:tmpl w:val="1A163E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01A96"/>
    <w:multiLevelType w:val="hybridMultilevel"/>
    <w:tmpl w:val="53263B20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3547758"/>
    <w:multiLevelType w:val="hybridMultilevel"/>
    <w:tmpl w:val="8D6AC59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0157B"/>
    <w:multiLevelType w:val="hybridMultilevel"/>
    <w:tmpl w:val="B33A69FC"/>
    <w:lvl w:ilvl="0" w:tplc="561289C6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64125AD5"/>
    <w:multiLevelType w:val="hybridMultilevel"/>
    <w:tmpl w:val="B09CE250"/>
    <w:lvl w:ilvl="0" w:tplc="0C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>
    <w:nsid w:val="6F060BA1"/>
    <w:multiLevelType w:val="hybridMultilevel"/>
    <w:tmpl w:val="B49690C8"/>
    <w:lvl w:ilvl="0" w:tplc="0C0A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70BB0B12"/>
    <w:multiLevelType w:val="hybridMultilevel"/>
    <w:tmpl w:val="772EA17C"/>
    <w:lvl w:ilvl="0" w:tplc="C3C27CE6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773A35F1"/>
    <w:multiLevelType w:val="hybridMultilevel"/>
    <w:tmpl w:val="4CAE2A70"/>
    <w:lvl w:ilvl="0" w:tplc="0C0A0017">
      <w:start w:val="1"/>
      <w:numFmt w:val="lowerLetter"/>
      <w:lvlText w:val="%1)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>
    <w:nsid w:val="7F4430C4"/>
    <w:multiLevelType w:val="hybridMultilevel"/>
    <w:tmpl w:val="1CA443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5377C"/>
    <w:multiLevelType w:val="hybridMultilevel"/>
    <w:tmpl w:val="660C3F0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9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7C6"/>
    <w:rsid w:val="00116F3A"/>
    <w:rsid w:val="00127F6B"/>
    <w:rsid w:val="00145078"/>
    <w:rsid w:val="0018414E"/>
    <w:rsid w:val="00185811"/>
    <w:rsid w:val="00337EA6"/>
    <w:rsid w:val="005E1595"/>
    <w:rsid w:val="00603DB1"/>
    <w:rsid w:val="007F5CFC"/>
    <w:rsid w:val="008167C6"/>
    <w:rsid w:val="00851EAD"/>
    <w:rsid w:val="00910345"/>
    <w:rsid w:val="00B65BDB"/>
    <w:rsid w:val="00C456F7"/>
    <w:rsid w:val="00CE3E10"/>
    <w:rsid w:val="00CE7F05"/>
    <w:rsid w:val="00DA66EB"/>
    <w:rsid w:val="00DB4236"/>
    <w:rsid w:val="00E713B8"/>
    <w:rsid w:val="00E8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5CE0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67C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37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7EA6"/>
  </w:style>
  <w:style w:type="paragraph" w:styleId="Piedepgina">
    <w:name w:val="footer"/>
    <w:basedOn w:val="Normal"/>
    <w:link w:val="PiedepginaCar"/>
    <w:uiPriority w:val="99"/>
    <w:unhideWhenUsed/>
    <w:rsid w:val="00337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7EA6"/>
  </w:style>
  <w:style w:type="character" w:styleId="Nmerodepgina">
    <w:name w:val="page number"/>
    <w:basedOn w:val="Fuentedeprrafopredeter"/>
    <w:uiPriority w:val="99"/>
    <w:unhideWhenUsed/>
    <w:rsid w:val="00337EA6"/>
  </w:style>
  <w:style w:type="paragraph" w:styleId="Citaintensa">
    <w:name w:val="Intense Quote"/>
    <w:basedOn w:val="Normal"/>
    <w:next w:val="Normal"/>
    <w:link w:val="CitaintensaCar"/>
    <w:uiPriority w:val="30"/>
    <w:qFormat/>
    <w:rsid w:val="00CE3E1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intensaCar">
    <w:name w:val="Cita intensa Car"/>
    <w:basedOn w:val="Fuentedeprrafopredeter"/>
    <w:link w:val="Citaintensa"/>
    <w:uiPriority w:val="30"/>
    <w:rsid w:val="00CE3E10"/>
    <w:rPr>
      <w:b/>
      <w:bCs/>
      <w:i/>
      <w:iCs/>
      <w:color w:val="4F81BD" w:themeColor="accent1"/>
    </w:rPr>
  </w:style>
  <w:style w:type="character" w:styleId="Referenciaintensa">
    <w:name w:val="Intense Reference"/>
    <w:basedOn w:val="Fuentedeprrafopredeter"/>
    <w:uiPriority w:val="32"/>
    <w:qFormat/>
    <w:rsid w:val="00127F6B"/>
    <w:rPr>
      <w:b/>
      <w:bCs/>
      <w:smallCaps/>
      <w:color w:val="C0504D" w:themeColor="accent2"/>
      <w:spacing w:val="5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rsid w:val="00127F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27F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67C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37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7EA6"/>
  </w:style>
  <w:style w:type="paragraph" w:styleId="Piedepgina">
    <w:name w:val="footer"/>
    <w:basedOn w:val="Normal"/>
    <w:link w:val="PiedepginaCar"/>
    <w:uiPriority w:val="99"/>
    <w:unhideWhenUsed/>
    <w:rsid w:val="00337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7EA6"/>
  </w:style>
  <w:style w:type="character" w:styleId="Nmerodepgina">
    <w:name w:val="page number"/>
    <w:basedOn w:val="Fuentedeprrafopredeter"/>
    <w:uiPriority w:val="99"/>
    <w:unhideWhenUsed/>
    <w:rsid w:val="00337EA6"/>
  </w:style>
  <w:style w:type="paragraph" w:styleId="Citaintensa">
    <w:name w:val="Intense Quote"/>
    <w:basedOn w:val="Normal"/>
    <w:next w:val="Normal"/>
    <w:link w:val="CitaintensaCar"/>
    <w:uiPriority w:val="30"/>
    <w:qFormat/>
    <w:rsid w:val="00CE3E1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intensaCar">
    <w:name w:val="Cita intensa Car"/>
    <w:basedOn w:val="Fuentedeprrafopredeter"/>
    <w:link w:val="Citaintensa"/>
    <w:uiPriority w:val="30"/>
    <w:rsid w:val="00CE3E10"/>
    <w:rPr>
      <w:b/>
      <w:bCs/>
      <w:i/>
      <w:iCs/>
      <w:color w:val="4F81BD" w:themeColor="accent1"/>
    </w:rPr>
  </w:style>
  <w:style w:type="character" w:styleId="Referenciaintensa">
    <w:name w:val="Intense Reference"/>
    <w:basedOn w:val="Fuentedeprrafopredeter"/>
    <w:uiPriority w:val="32"/>
    <w:qFormat/>
    <w:rsid w:val="00127F6B"/>
    <w:rPr>
      <w:b/>
      <w:bCs/>
      <w:smallCaps/>
      <w:color w:val="C0504D" w:themeColor="accent2"/>
      <w:spacing w:val="5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rsid w:val="00127F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27F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899</Words>
  <Characters>4947</Characters>
  <Application>Microsoft Macintosh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FRANCISCO MARTÍNEZ CARCELÉN</cp:lastModifiedBy>
  <cp:revision>4</cp:revision>
  <dcterms:created xsi:type="dcterms:W3CDTF">2018-03-04T20:39:00Z</dcterms:created>
  <dcterms:modified xsi:type="dcterms:W3CDTF">2018-03-14T14:04:00Z</dcterms:modified>
</cp:coreProperties>
</file>